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CATUS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4972050" cy="411099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72050" cy="41109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CA6888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Région Catus dans le village maison en pierre d'environ 120 m² avec dépendances sur un terrain de 2144 m². Rez de chaussée : entrée, séjour avec cheminée, cuisine WC, garage (cave, chaufferie). Etage : palier, 3 chambres, salle de bains, wc. 2éme étage : 1 chambre, grenier. Dépendances : double garage, local.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197 950 €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185 000 €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2 144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6 m² avec douche</w:t>
                  </w:r>
                </w:p>
                <w:p>
                  <w:pPr>
                    <w:pStyle w:val="Détail"/>
                  </w:pPr>
                  <w:r>
                    <w:t xml:space="preserve">Cuisine 8,89 m²</w:t>
                  </w:r>
                </w:p>
                <w:p>
                  <w:pPr>
                    <w:pStyle w:val="Détail"/>
                  </w:pPr>
                  <w:r>
                    <w:t xml:space="preserve">Garage  avec cave , chaufferie 27,71 m²</w:t>
                  </w:r>
                </w:p>
                <w:p>
                  <w:pPr>
                    <w:pStyle w:val="Détail"/>
                  </w:pPr>
                  <w:r>
                    <w:t xml:space="preserve">Hall d'entrée 5,73 m²</w:t>
                  </w:r>
                </w:p>
                <w:p>
                  <w:pPr>
                    <w:pStyle w:val="Détail"/>
                  </w:pPr>
                  <w:r>
                    <w:t xml:space="preserve">Séjour 28,46 m²</w:t>
                  </w:r>
                </w:p>
                <w:p>
                  <w:pPr>
                    <w:pStyle w:val="Détail"/>
                  </w:pPr>
                  <w:r>
                    <w:t xml:space="preserve">WC 1,37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12,72 - 13,77 - 15,75 - m²</w:t>
                  </w:r>
                </w:p>
                <w:p>
                  <w:pPr>
                    <w:pStyle w:val="Détail"/>
                  </w:pPr>
                  <w:r>
                    <w:t xml:space="preserve">Palier 3,45 m²</w:t>
                  </w:r>
                </w:p>
                <w:p>
                  <w:pPr>
                    <w:pStyle w:val="Détail"/>
                  </w:pPr>
                  <w:r>
                    <w:t xml:space="preserve">Salle de bains 4,94 m²</w:t>
                  </w:r>
                </w:p>
                <w:p>
                  <w:pPr>
                    <w:pStyle w:val="Détail"/>
                  </w:pPr>
                  <w:r>
                    <w:t xml:space="preserve">WC 1,40 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Chambre 17,51 m²</w:t>
                  </w:r>
                </w:p>
                <w:p>
                  <w:pPr>
                    <w:pStyle w:val="Détail"/>
                  </w:pPr>
                  <w:r>
                    <w:t xml:space="preserve">Grenier  10,95 m²</w:t>
                  </w:r>
                </w:p>
                <w:p>
                  <w:pPr>
                    <w:pStyle w:val="Détail"/>
                  </w:pPr>
                  <w:r>
                    <w:t xml:space="preserve">Palier 0,67 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Dépendances (suite):</w:t>
                  </w:r>
                </w:p>
                <w:p>
                  <w:pPr>
                    <w:pStyle w:val="Détail"/>
                  </w:pPr>
                  <w:r>
                    <w:t xml:space="preserve">Garage double  29,44 m²</w:t>
                  </w:r>
                </w:p>
                <w:p>
                  <w:pPr>
                    <w:pStyle w:val="Détail"/>
                  </w:pPr>
                  <w:r>
                    <w:t xml:space="preserve">Local 27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simple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jardin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