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GOURDON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69280" cy="318262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9280" cy="3182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GD2023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Secteur GOURDON - En situation indépendante privilégiée sur 3 ha18 arborés, une allée privée amène à cette belle Propriété de charme incluant une spacieuse et lumineuse Maison d'habitation de 215 m² dont 4 chambres et grand séjour cuisine et une grande grange/garage attenant. Proche de tous commerces.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La Maison. RDC. Porche, entrée sur séjour avec cheminée surface cuisine ouverte incluse de 75 m², wc avec lave-mains de 2,2 m², - accès terrasse, dégagement de 18 m² avec grands placards, salon de 25 m² avec accès direct extérieur, couloir vers chambres de 6,27 m², 4 chambres dont 2 de 12 m² et 2 de 14 m² - une avec salle d'eau, 3 salles d'eau de 4 m² et 4,5 m², salle de bains (bains et douche de 6,8 m²), wc. Etage. Grand grenier aménageable de 50 m² sur une partie, mezzanine bureau de 23 m² sur l'autre partie maison.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par pompe à chaleur (chaudière Viessmann avec prodcution d'eau chaude) et bois (cheminée). Double vitrage. Fosse septique.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Grange attenante de 72 m² avec partie chaufferie et buanderie. Garage de 20 m².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420 000 €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5,00% soit 400 000 €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215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31 897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1985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 chaleur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2 749 €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4 Chambres 2 de 12 m²,  2 de 14 m² dont une avec salle d'eau</w:t>
                  </w:r>
                </w:p>
                <w:p>
                  <w:pPr>
                    <w:pStyle w:val="Détail"/>
                  </w:pPr>
                  <w:r>
                    <w:t xml:space="preserve">Couloir vers chambres de 6,27 m²</w:t>
                  </w:r>
                </w:p>
                <w:p>
                  <w:pPr>
                    <w:pStyle w:val="Détail"/>
                  </w:pPr>
                  <w:r>
                    <w:t xml:space="preserve">Dégagement 18 m² avec grands placards</w:t>
                  </w:r>
                </w:p>
                <w:p>
                  <w:pPr>
                    <w:pStyle w:val="Détail"/>
                  </w:pPr>
                  <w:r>
                    <w:t xml:space="preserve">Hall d'entrée Porche de 4,8 m²</w:t>
                  </w:r>
                </w:p>
                <w:p>
                  <w:pPr>
                    <w:pStyle w:val="Détail"/>
                  </w:pPr>
                  <w:r>
                    <w:t xml:space="preserve">Séjour avec cheminée  de 75 m² - surface cuisine ouverte incluse</w:t>
                  </w:r>
                </w:p>
                <w:p>
                  <w:pPr>
                    <w:pStyle w:val="Détail"/>
                  </w:pPr>
                  <w:r>
                    <w:t xml:space="preserve">Salon 25 m²</w:t>
                  </w:r>
                </w:p>
                <w:p>
                  <w:pPr>
                    <w:pStyle w:val="Détail"/>
                  </w:pPr>
                  <w:r>
                    <w:t xml:space="preserve">Salle de bains 6,5 m² (bains et douche)</w:t>
                  </w:r>
                </w:p>
                <w:p>
                  <w:pPr>
                    <w:pStyle w:val="Détail"/>
                  </w:pPr>
                  <w:r>
                    <w:t xml:space="preserve">2 Salles d'eau 4 m², 4,5 m²</w:t>
                  </w:r>
                </w:p>
                <w:p>
                  <w:pPr>
                    <w:pStyle w:val="Détail"/>
                  </w:pPr>
                  <w:r>
                    <w:t xml:space="preserve">2 WC avec lave-mains de 2,2 m² et 1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Grenier environ 60 m²</w:t>
                  </w:r>
                </w:p>
                <w:p>
                  <w:pPr>
                    <w:pStyle w:val="Détail"/>
                  </w:pPr>
                  <w:r>
                    <w:t xml:space="preserve">Mezzanine espace bureau de 23 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20 m²</w:t>
                  </w:r>
                </w:p>
                <w:p>
                  <w:pPr>
                    <w:pStyle w:val="Détail"/>
                  </w:pPr>
                  <w:r>
                    <w:t xml:space="preserve">Grange attenante de 72 m² avec chaufferie et buanderie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195,00 KWHep/m²an D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6,00 Kgco2/m²an B</w:t>
                  </w:r>
                </w:p>
                <w:p>
                  <w:pPr>
                    <w:pStyle w:val="Détail"/>
                  </w:pPr>
                  <w:r>
                    <w:t xml:space="preserve">Date de réalisation DPE 16/01/2024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cheminée</w:t>
                  </w:r>
                </w:p>
                <w:p>
                  <w:pPr>
                    <w:pStyle w:val="Détail"/>
                  </w:pPr>
                  <w:r>
                    <w:t xml:space="preserve">Pompe à chaleur récente de marque Viessmann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Puits, source ou citerne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Allée privée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