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CA6847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proche du centre-ville, dans un quartier calme, maison d'environ 187 m² habitables sur un terrain arboré et clos de 1200m² avec dépendances. Rez-de-chaussée : une entrée avec placard, une pièce à vivre avec cheminée, cuisine aménagée.1er étage : 3 chambres, salle de bains, wc, une terrasse donnant accès à une dépendance de près de 50m² pouvant être aménagée en appartement.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2ème étage : bureau, couloir, salle de jeux à finir d’aménager. Rez-de-jardin : garage (67 m²) avec appentis, chaufferie, buanderie, cave.2 garages indépendants.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 : www.georisques.gouv.fr.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262 000 €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6,94% soit 245 000 €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1 205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3 200 €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Buanderie 13,47 -m²</w:t>
                  </w:r>
                </w:p>
                <w:p>
                  <w:pPr>
                    <w:pStyle w:val="Détail"/>
                  </w:pPr>
                  <w:r>
                    <w:t xml:space="preserve">2 Caves 3,89 - 5,57 - m²</w:t>
                  </w:r>
                </w:p>
                <w:p>
                  <w:pPr>
                    <w:pStyle w:val="Détail"/>
                  </w:pPr>
                  <w:r>
                    <w:t xml:space="preserve">Chaufferie 3,97 m²</w:t>
                  </w:r>
                </w:p>
                <w:p>
                  <w:pPr>
                    <w:pStyle w:val="Détail"/>
                  </w:pPr>
                  <w:r>
                    <w:t xml:space="preserve">Garage 65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Cuisine 19,23 m²</w:t>
                  </w:r>
                </w:p>
                <w:p>
                  <w:pPr>
                    <w:pStyle w:val="Détail"/>
                  </w:pPr>
                  <w:r>
                    <w:t xml:space="preserve">Hall d'entrée avec placard 3,45 m²</w:t>
                  </w:r>
                </w:p>
                <w:p>
                  <w:pPr>
                    <w:pStyle w:val="Détail"/>
                  </w:pPr>
                  <w:r>
                    <w:t xml:space="preserve">Séjour avec cheminée 45,48 m²</w:t>
                  </w:r>
                </w:p>
                <w:p>
                  <w:pPr>
                    <w:pStyle w:val="Détail"/>
                  </w:pPr>
                  <w:r>
                    <w:t xml:space="preserve">WC 2,59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10,90 - 12,57 - 14,88 - m²</w:t>
                  </w:r>
                </w:p>
                <w:p>
                  <w:pPr>
                    <w:pStyle w:val="Détail"/>
                  </w:pPr>
                  <w:r>
                    <w:t xml:space="preserve">Couloir 8,24 + 4,26 m²</w:t>
                  </w:r>
                </w:p>
                <w:p>
                  <w:pPr>
                    <w:pStyle w:val="Détail"/>
                  </w:pPr>
                  <w:r>
                    <w:t xml:space="preserve">Palier 1,20 m²</w:t>
                  </w:r>
                </w:p>
                <w:p>
                  <w:pPr>
                    <w:pStyle w:val="Détail"/>
                  </w:pPr>
                  <w:r>
                    <w:t xml:space="preserve">Salle de bains 9,64 m²</w:t>
                  </w:r>
                </w:p>
                <w:p>
                  <w:pPr>
                    <w:pStyle w:val="Détail"/>
                  </w:pPr>
                  <w:r>
                    <w:t xml:space="preserve">WC 1,13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Bureau 27 m²</w:t>
                  </w:r>
                </w:p>
                <w:p>
                  <w:pPr>
                    <w:pStyle w:val="Détail"/>
                  </w:pPr>
                  <w:r>
                    <w:t xml:space="preserve">Chambre 17 m²</w:t>
                  </w:r>
                </w:p>
                <w:p>
                  <w:pPr>
                    <w:pStyle w:val="Détail"/>
                  </w:pPr>
                  <w:r>
                    <w:t xml:space="preserve">Couloir 10,23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2 Garages indépedants 17,13 - 11,60 m²</w:t>
                  </w:r>
                </w:p>
                <w:p>
                  <w:pPr>
                    <w:pStyle w:val="Détail"/>
                  </w:pPr>
                  <w:r>
                    <w:t xml:space="preserve">Maison a aménagée 49,64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200,00 KWHep/m²an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44,00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01/01/2021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2 270,00 €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3 072,00 €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Détail"/>
                  </w:pPr>
                  <w:r>
                    <w:t xml:space="preserve">Cheminée ouverte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electriques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jardin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