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LAUTERIE Sylvie</w:t>
            </w:r>
          </w:p>
          <w:p>
            <w:pPr>
              <w:pStyle w:val="[Normal]"/>
              <w:jc w:val="center"/>
            </w:pPr>
            <w:r>
              <w:t xml:space="preserve">190 route de fresse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245 000 € (DEUX CENT QUARANTE-CINQ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17 000 € (DIX-SEPT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