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mn. Superbe vue dominante depuis cette maison de plain-pied. Jardin clos, sans vis-à-vis. Séjour avec cheminée insert (gainage récent), cuisine indépendante aménagée et équipée, salle de bain, wc séparé, dressing, deux chambres avec placards, grand garage.Vide sanitaire. Piscine face à la vue ! (liner, bâche à bulles et bâche d'hivernage, cloturée). Fenêtre PVC double vitrage. Située entre Cahors et Saint-Cirq-Lapopie.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7,25% soit 149 000 €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1 136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2x12m²</w:t>
                  </w:r>
                </w:p>
                <w:p>
                  <w:pPr>
                    <w:pStyle w:val="Détail"/>
                  </w:pPr>
                  <w:r>
                    <w:t xml:space="preserve">Couloir 8,5 m²</w:t>
                  </w:r>
                </w:p>
                <w:p>
                  <w:pPr>
                    <w:pStyle w:val="Détail"/>
                  </w:pPr>
                  <w:r>
                    <w:t xml:space="preserve">Cuisine 11m², aménagée</w:t>
                  </w:r>
                </w:p>
                <w:p>
                  <w:pPr>
                    <w:pStyle w:val="Détail"/>
                  </w:pPr>
                  <w:r>
                    <w:t xml:space="preserve">Dressing 5,5 m²</w:t>
                  </w:r>
                </w:p>
                <w:p>
                  <w:pPr>
                    <w:pStyle w:val="Détail"/>
                  </w:pPr>
                  <w:r>
                    <w:t xml:space="preserve">Garage 30 m²</w:t>
                  </w:r>
                </w:p>
                <w:p>
                  <w:pPr>
                    <w:pStyle w:val="Détail"/>
                  </w:pPr>
                  <w:r>
                    <w:t xml:space="preserve">Hall d'entrée 3 m²</w:t>
                  </w:r>
                </w:p>
                <w:p>
                  <w:pPr>
                    <w:pStyle w:val="Détail"/>
                  </w:pPr>
                  <w:r>
                    <w:t xml:space="preserve">Pièce à vivre 29 m²</w:t>
                  </w:r>
                </w:p>
                <w:p>
                  <w:pPr>
                    <w:pStyle w:val="Détail"/>
                  </w:pPr>
                  <w:r>
                    <w:t xml:space="preserve">Salle de bains 7,5 m²</w:t>
                  </w:r>
                </w:p>
                <w:p>
                  <w:pPr>
                    <w:pStyle w:val="Détail"/>
                  </w:pPr>
                  <w:r>
                    <w:t xml:space="preserve">Terrasse 10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 D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2014</w:t>
                  </w:r>
                </w:p>
                <w:p>
                  <w:pPr>
                    <w:pStyle w:val="Détail"/>
                  </w:pPr>
                  <w:r>
                    <w:t xml:space="preserve">Date de réalisation DPE 18/06/2015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insert, gainage refait en 2023</w:t>
                  </w:r>
                </w:p>
                <w:p>
                  <w:pPr>
                    <w:pStyle w:val="Détail"/>
                  </w:pPr>
                  <w:r>
                    <w:t xml:space="preserve">CC Gaz cuve louée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cuisson gaz 2023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spanc réalisé le 08/02/2023, non-conforme ? devis réalisé, faisabilité confirmée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Commerces 10 mn</w:t>
                  </w:r>
                </w:p>
                <w:p>
                  <w:pPr>
                    <w:pStyle w:val="Détail"/>
                  </w:pPr>
                  <w:r>
                    <w:t xml:space="preserve">Ecole 5 mn au village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ne fonctionne pas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cloture sur mur en pierre</w:t>
                  </w:r>
                </w:p>
                <w:p>
                  <w:pPr>
                    <w:pStyle w:val="Détail"/>
                  </w:pPr>
                  <w:r>
                    <w:t xml:space="preserve">Piscine 1995, bâche à bulle et bâche d'hivernage, liner 2013, 8x4 (1,5 de fond plat), au chlore, clôturée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tuiles ciment</w:t>
                  </w:r>
                </w:p>
                <w:p>
                  <w:pPr>
                    <w:pStyle w:val="Détail"/>
                  </w:pPr>
                  <w:r>
                    <w:t xml:space="preserve">Isolation triplée (laine de verre ajoutée 2 fois soit 60 cm)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