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rPr>
          <w:sz w:val="24"/>
        </w:rPr>
        <w:t xml:space="preserve">            </w:t>
      </w:r>
      <w:r>
        <w:drawing>
          <wp:inline distT="0" distB="0" distL="0" distR="0">
            <wp:extent cx="1757045"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757045" cy="1428750"/>
                    </a:xfrm>
                    <a:prstGeom prst="rect">
                      <a:avLst/>
                    </a:prstGeom>
                  </pic:spPr>
                </pic:pic>
              </a:graphicData>
            </a:graphic>
          </wp:inline>
        </w:drawing>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80975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80975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4"/>
        </w:rPr>
        <w:t xml:space="preserve">Je soussigné(e), Marcel CAR, gérant de la Sarl Quercy Transactions, 3, place Jean-Jacques Chapou, 46000 CAHORS (Lot), atteste par la présente avoir visité le 9 mars 2024, un(e) Maison Ancienne sis 158 rue saint Georges 46000 CAHORS appartenant à Mr GLEYAL jacques</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Cahors maison d'environ 124 m² de surface habitable, divisée en 2 appartements - T3 de 57 m2 loi carrez, avec cave garage et jardin et une cabane, loué en meublé 350 € - un appartement T4 de 67 m2 loi carrez avec cave et jardin, actuellement loué libre 480 €. Tout à l'égout. Fenêtres pvc double vitrage. Les informations sur les risques auquel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Parcelle n°  242-347 - pour 906 m²   </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r>
        <w:rPr>
          <w:b w:val="on"/>
          <w:sz w:val="24"/>
        </w:rPr>
        <w:t xml:space="preserve">Situation du bien: </w:t>
      </w:r>
      <w:r>
        <w:rPr>
          <w:sz w:val="24"/>
        </w:rPr>
        <w:t xml:space="preserve">Centre-Ville </w:t>
      </w:r>
      <w:r>
        <w:rPr>
          <w:b w:val="on"/>
          <w:sz w:val="24"/>
        </w:rPr>
        <w:t xml:space="preserve">Rez de chaussée: </w:t>
      </w:r>
      <w:r>
        <w:rPr>
          <w:sz w:val="24"/>
        </w:rPr>
        <w:t xml:space="preserve">2 Caves Garage </w:t>
      </w:r>
      <w:r>
        <w:rPr>
          <w:b w:val="on"/>
          <w:sz w:val="24"/>
        </w:rPr>
        <w:t xml:space="preserve">1er étage:</w:t>
      </w:r>
      <w:r>
        <w:rPr>
          <w:sz w:val="24"/>
        </w:rPr>
        <w:t xml:space="preserve"> Appartement 57 m² </w:t>
      </w:r>
      <w:r>
        <w:rPr>
          <w:b w:val="on"/>
          <w:sz w:val="24"/>
        </w:rPr>
        <w:t xml:space="preserve">2ème étage:</w:t>
      </w:r>
      <w:r>
        <w:rPr>
          <w:sz w:val="24"/>
        </w:rPr>
        <w:t xml:space="preserve"> Appartement 67 m² </w:t>
      </w:r>
      <w:r>
        <w:rPr>
          <w:b w:val="on"/>
          <w:sz w:val="24"/>
        </w:rPr>
        <w:t xml:space="preserve">Chauffage:</w:t>
      </w:r>
      <w:r>
        <w:rPr>
          <w:sz w:val="24"/>
        </w:rPr>
        <w:t xml:space="preserve">Gaz de ville </w:t>
      </w:r>
      <w:r>
        <w:rPr>
          <w:b w:val="on"/>
          <w:sz w:val="24"/>
        </w:rPr>
        <w:t xml:space="preserve">Equipements divers</w:t>
      </w:r>
      <w:r>
        <w:rPr>
          <w:sz w:val="24"/>
        </w:rPr>
        <w:t xml:space="preserve">: Tout à l'égout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150 000 €</w:t>
      </w:r>
      <w:r>
        <w:rPr>
          <w:sz w:val="24"/>
        </w:rPr>
        <w:t xml:space="preserve"> (</w:t>
      </w:r>
      <w:r>
        <w:rPr>
          <w:b w:val="on"/>
          <w:sz w:val="24"/>
        </w:rPr>
        <w:t xml:space="preserve">CENT CINQUANTE MILLE EUROS</w:t>
      </w:r>
      <w:r>
        <w:rPr>
          <w:sz w:val="24"/>
        </w:rPr>
        <w:t xml:space="preserve">) répartie de la façon suivante </w:t>
      </w:r>
      <w:r>
        <w:rPr>
          <w:b w:val="on"/>
          <w:sz w:val="24"/>
        </w:rPr>
        <w:t xml:space="preserve">T3 : 72.000 € (SOIXANTE DOUZE MILLE EUROS) T4: 78.000 € (SOIXANTE DIX HUIT MILLE EUROS)</w:t>
      </w:r>
      <w:r>
        <w:rPr>
          <w:sz w:val="24"/>
        </w:rPr>
        <w:t xml:space="preserve">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8 mars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gérant</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clear" w:pos="10206"/>
              <w:tab w:val="clear" w:pos="11340"/>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clear" w:pos="10206"/>
              <w:tab w:val="clear" w:pos="11340"/>
            </w:tabs>
            <w:rPr>
              <w:sz w:val="20"/>
              <w:shd w:val="clear" w:fill="FFFFFF"/>
            </w:rPr>
          </w:pPr>
        </w:p>
        <w:p>
          <w:pPr>
            <w:pStyle w:val="[Normal]"/>
            <w:widowControl w:val="on"/>
            <w:tabs>
              <w:tab w:val="left" w:pos="9637"/>
              <w:tab w:val="left" w:pos="9637"/>
              <w:tab w:val="clear" w:pos="10206"/>
              <w:tab w:val="clear" w:pos="11340"/>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clear" w:pos="10206"/>
              <w:tab w:val="clear" w:pos="11340"/>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clear" w:pos="10206"/>
              <w:tab w:val="clear" w:pos="11340"/>
            </w:tabs>
            <w:rPr>
              <w:sz w:val="20"/>
              <w:shd w:val="clear" w:fill="FFFFFF"/>
            </w:rPr>
          </w:pPr>
        </w:p>
      </w:tc>
    </w:tr>
  </w:tbl>
  <w:p>
    <w:pPr>
      <w:pStyle w:val="[Normal]"/>
      <w:widowControl w:val="on"/>
      <w:tabs>
        <w:tab w:val="left" w:pos="9637"/>
        <w:tab w:val="left" w:pos="9637"/>
        <w:tab w:val="clear" w:pos="10206"/>
        <w:tab w:val="clear" w:pos="11340"/>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