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r>
        <w:rPr>
          <w:b w:val="on"/>
          <w:sz w:val="24"/>
          <w:u w:val="single"/>
        </w:rPr>
        <w:t xml:space="preserve">PROPOSITION D'ACHAT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b w:val="on"/>
          <w:sz w:val="18"/>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18"/>
        </w:rPr>
      </w:pPr>
      <w:r>
        <w:rPr>
          <w:b w:val="on"/>
          <w:sz w:val="24"/>
          <w:u w:val="single"/>
        </w:rPr>
        <w:t xml:space="preserve">LE(S) PROPOSANT(S)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Monsieur KLICKI Alexandre -  4- Avenue Saint Pierre - 46090 SAINT-PIERRE-LAFEUILLE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Reconnait (ssent) avoir, grâce à l'intervention de l'Agence Immobilière Quercy transactions, visité le bien désigné ci-après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REFERENCE, SITUATION ET DESIGNATION DU BIEN VISITE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sz w:val="22"/>
        </w:rPr>
        <w:t xml:space="preserve">CA6880 - 46 Avenue saint Pierre - 46090 SAINT-PIERRE-LAFEUILLE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b w:val="on"/>
          <w:u w:val="single"/>
        </w:rPr>
        <w:t xml:space="preserve">Désignation succincte</w:t>
      </w:r>
      <w:r>
        <w:rPr>
          <w:b w:val="on"/>
        </w:rPr>
        <w:t xml:space="preserve"> : </w:t>
      </w:r>
      <w:r>
        <w:t xml:space="preserve">Proche de Cahors maison plain-pied de 1976 d'environ 116 m² de surface habitable sur un terrain de 4462 m². Rez de jardin : 3 garages, chaufferie, cave. Rez de chaussée : entrée, séjour avec cheminée insert, cuisine wc, salle d'eau, 2 chambres, véranda. 2 chambres indépendantes avec salle d'eau et wc. Chauffage central électrique. Fenêtres bois simple vitrage, volets bois. Assainissement individuel (pas aux normes) Les informations sur les risques auquel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2"/>
        </w:rPr>
      </w:pPr>
      <w:r>
        <w:rPr>
          <w:b w:val="on"/>
          <w:sz w:val="24"/>
          <w:u w:val="single"/>
        </w:rPr>
        <w:t xml:space="preserve">APPARTENANT à</w:t>
      </w:r>
      <w:r>
        <w:rPr>
          <w:b w:val="on"/>
          <w:sz w:val="24"/>
        </w:rPr>
        <w:t xml:space="preserve"> : </w:t>
      </w:r>
      <w:r>
        <w:rPr>
          <w:sz w:val="22"/>
        </w:rPr>
        <w:t xml:space="preserve">L'indivision DESFONTAINE / ROBIN Philippe et Francis S/C UDAF</w:t>
      </w:r>
      <w:r>
        <w:rPr>
          <w:b w:val="on"/>
          <w:sz w:val="22"/>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Suite à cette visite, je/nous propose(ons) d'acheter ce bien aux conditions suivantes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b w:val="on"/>
          <w:sz w:val="24"/>
          <w:u w:val="single"/>
        </w:rPr>
        <w:t xml:space="preserve">PRIX PROPOSE </w:t>
      </w:r>
      <w:r>
        <w:rPr>
          <w:b w:val="on"/>
          <w:sz w:val="24"/>
        </w:rPr>
        <w:t xml:space="preserve">: 119.000€ (CENT DIX NEUF MILLE EUROS)</w:t>
      </w:r>
      <w:r>
        <w:rPr>
          <w:b w:val="on"/>
          <w:sz w:val="16"/>
        </w:rPr>
        <w:t xml:space="preserve"> </w:t>
      </w:r>
      <w:r>
        <w:rPr>
          <w:b w:val="on"/>
          <w:sz w:val="24"/>
        </w:rPr>
        <w:t xml:space="preserve">honoraires d'agence inclus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t xml:space="preserve">Qui comprend les honoraires de l'agence, dont les modalités et le montant sont déjà énoncés au mandat.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FINANCEMENT</w:t>
      </w:r>
      <w:r>
        <w:rPr>
          <w:sz w:val="24"/>
          <w:u w:val="single"/>
        </w:rPr>
        <w:t xml:space="preserve"> </w:t>
      </w:r>
      <w:r>
        <w:rPr>
          <w:sz w:val="24"/>
        </w:rPr>
        <w:t xml:space="preserve">: </w:t>
      </w:r>
      <w:r>
        <w:rPr>
          <w:sz w:val="22"/>
        </w:rPr>
        <w:t xml:space="preserve">crédit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b w:val="on"/>
          <w:sz w:val="24"/>
        </w:rPr>
      </w:pPr>
      <w:r>
        <w:rPr>
          <w:sz w:val="22"/>
        </w:rPr>
        <w:t xml:space="preserve">Le prix proposé indiqué ci-dessus sera payable comptant le jour de l'acte définitf.</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b w:val="on"/>
          <w:sz w:val="24"/>
          <w:u w:val="single"/>
        </w:rPr>
        <w:t xml:space="preserve">DUREE ET EFFET DE LA PROPOSITION D'ACHAT</w:t>
      </w:r>
      <w:r>
        <w:rPr>
          <w:b w:val="on"/>
          <w:sz w:val="24"/>
        </w:rPr>
        <w:t xml:space="preserve"> : </w:t>
      </w:r>
      <w:r>
        <w:rPr>
          <w:sz w:val="24"/>
        </w:rPr>
        <w:t xml:space="preserve">Cette</w:t>
      </w:r>
      <w:r>
        <w:rPr>
          <w:b w:val="on"/>
          <w:sz w:val="24"/>
        </w:rPr>
        <w:t xml:space="preserve"> </w:t>
      </w:r>
      <w:r>
        <w:rPr>
          <w:sz w:val="22"/>
        </w:rPr>
        <w:t xml:space="preserve">proposition d'achat est valable jusqu'au 29/04/2024  pour la réponse de l'indivision DESFONTAINE / ROBIN Philippe et Francis S/C UDAF. Je/nous déclare(ons) être informé(s) qu'en cas d'accord de l'indivision DEFONTAINE / ROBIN Philippe et Francis S/C UDAF, je/nous serai/ons tenu/s de régulariser lla promesse de vente au plus tard le 29/06/2024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2"/>
        </w:rPr>
      </w:pPr>
      <w:r>
        <w:rPr>
          <w:sz w:val="22"/>
        </w:rPr>
        <w:t xml:space="preserve">Fait le 06 mars 2024, dans les locaux de l'agence, en triple exemplaire, dont un pour le cabinet immobilier, un remis au(x) proposant(s), un au(x) propriétaire(s).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LE(S) PROPOSANT(S)				LE CABINET IMMOBILIER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Signature précédée de la mention manuscrite</w:t>
      </w:r>
      <w:r>
        <w:rPr>
          <w:sz w:val="24"/>
        </w:rPr>
        <w:t xml:space="preserve">		</w:t>
      </w:r>
      <w:r>
        <w:t xml:space="preserve">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"lu et approuvé, bon pour proposition au prix de 		"lu et approuvé, bon pour acceptation"</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119.000 € (CENTDIX NEUF MILLE EUROS)"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b w:val="on"/>
          <w:sz w:val="24"/>
        </w:rPr>
      </w:pPr>
      <w:r>
        <w:rPr>
          <w:b w:val="on"/>
          <w:sz w:val="24"/>
        </w:rPr>
        <w:t xml:space="preserve">							LE(S) PROPRIETAIRE(S)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Signature précédée de la mention manuscrite</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"lu et approuvé bon pour acceptation au prix net 								vendeur de 110.000 € (CENT DIX MILLE EUROS)</w:t>
      </w:r>
    </w:p>
    <w:p>
      <w:pPr>
        <w:pStyle w:val="Titre1"/>
        <w:rPr>
          <w:b w:val="off"/>
          <w:sz w:val="20"/>
        </w:rPr>
      </w:pPr>
    </w:p>
    <w:sectPr>
      <w:headerReference w:type="default" r:id="rId00006"/>
      <w:footerReference w:type="default" r:id="rId00007"/>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Détail"/>
      <w:numPr>
        <w:ilvl w:val="0"/>
        <w:numId w:val="0"/>
      </w:numPr>
      <w:tabs>
        <w:tab w:val="right" w:pos="9014"/>
        <w:tab w:val="left" w:pos="9637"/>
        <w:tab w:val="left" w:pos="9637"/>
        <w:tab w:val="left" w:pos="17010"/>
        <w:tab w:val="left" w:pos="18144"/>
        <w:tab w:val="left" w:pos="19278"/>
        <w:tab w:val="left" w:pos="20412"/>
        <w:tab w:val="left" w:pos="21546"/>
        <w:tab w:val="left" w:pos="22680"/>
        <w:tab w:val="left" w:pos="23814"/>
        <w:tab w:val="left" w:pos="24948"/>
        <w:tab w:val="left" w:pos="26082"/>
        <w:tab w:val="left" w:pos="27216"/>
        <w:tab w:val="left" w:pos="28350"/>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46000 CAHORS</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b w:val="on"/>
              <w:sz w:val="20"/>
              <w:shd w:val="clear" w:fill="FFFFFF"/>
            </w:rPr>
          </w:pPr>
          <w:r>
            <w:rPr>
              <w:b w:val="on"/>
              <w:sz w:val="20"/>
              <w:shd w:val="clear" w:fill="FFFFFF"/>
            </w:rPr>
            <w:t xml:space="preserve">Tél : 05 65 53 24 76</w:t>
          </w:r>
        </w:p>
        <w:p>
          <w:pPr>
            <w:pStyle w:val="[Normal]"/>
            <w:widowControl w:val="on"/>
            <w:tabs>
              <w:tab w:val="left" w:pos="9637"/>
              <w:tab w:val="left" w:pos="9637"/>
              <w:tab w:val="left" w:pos="17010"/>
              <w:tab w:val="left" w:pos="18144"/>
              <w:tab w:val="clear" w:pos="10206"/>
              <w:tab w:val="clear" w:pos="11340"/>
              <w:tab w:val="clear" w:pos="12474"/>
              <w:tab w:val="clear" w:pos="13608"/>
            </w:tabs>
            <w:jc w:val="center"/>
            <w:rPr>
              <w:sz w:val="20"/>
              <w:shd w:val="clear" w:fill="FFFFFF"/>
            </w:rPr>
          </w:pPr>
          <w:r>
            <w:rPr>
              <w:b w:val="on"/>
              <w:sz w:val="20"/>
              <w:shd w:val="clear" w:fill="FFFFFF"/>
            </w:rPr>
            <w:t xml:space="preserve">contact@quercy-transactions.com www.quercy-transactions.com</w:t>
          </w:r>
        </w:p>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tc>
    </w:tr>
  </w:tbl>
  <w:p>
    <w:pPr>
      <w:pStyle w:val="[Normal]"/>
      <w:widowControl w:val="on"/>
      <w:tabs>
        <w:tab w:val="left" w:pos="9637"/>
        <w:tab w:val="left" w:pos="9637"/>
        <w:tab w:val="left" w:pos="17010"/>
        <w:tab w:val="left" w:pos="18144"/>
        <w:tab w:val="clear" w:pos="10206"/>
        <w:tab w:val="clear" w:pos="11340"/>
        <w:tab w:val="clear" w:pos="12474"/>
        <w:tab w:val="clear" w:pos="13608"/>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