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Baron Ines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14 février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CA6879 - 118 rue de la Barre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RARE - Centre de Cahors, en rez-de-jardin d'une petite copropriété, studio avec cuisine aménagée et équipée (plaque vitrocéramique 2 feux Ikéa, hotte Ikéa, four Ikéa, frigo Top, lave-linge) et salle d'eau/wc rénové en 2018 donnant sur une terrasse et un jardin privatif d'environ 65m² avec abri jardin d'environ 18m². Fenêtres double vitrage. Chauffage électrique. Ballon d'eau chaude.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CARLES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59 400 € (CINQUANTE-NEUF MILLE QUATRE CENTS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Apport et  crédit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17 février pour la réponse de Madame CARLES. Je serai tenue de régulariser le compromis de vente . Mon notaire est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15 février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59 400 € (CINQUANTE-NEUF MILLE QUATRE CENTS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