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Patrick DIAZ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0612416117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diazp2@wanadoo.fr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25040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3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340000 - Type de bien : Maison Ancienne, Maison Contemporaine - Secteur ou code postal : Région CAHORS 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Patrick DIAZ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