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COUDERC Jean jacques et Marie  </w:t>
      </w:r>
      <w:r>
        <w:t xml:space="preserve">11 Avenue Charles freycinet</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5,00% soit 23 250 €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30/01/2024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6 871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COUDERC Jean jacques et Marie  </w:t>
      </w:r>
      <w:r>
        <w:t xml:space="preserve">11 Avenue Charles freycinet</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b w:val="off"/>
          <w:i w:val="on"/>
          <w:color w:val="800080"/>
        </w:rPr>
      </w:pPr>
      <w:r>
        <w:rPr>
          <w:rFonts w:ascii="Arial" w:hAnsi="Arial" w:eastAsia="Arial"/>
          <w:sz w:val="28"/>
        </w:rPr>
        <w:t xml:space="preserve">DÉSIGNATION   </w:t>
      </w:r>
      <w:r>
        <w:rPr>
          <w:rFonts w:ascii="Arial" w:hAnsi="Arial" w:eastAsia="Arial"/>
        </w:rPr>
        <w:t xml:space="preserve">Adresse</w:t>
      </w:r>
      <w:r>
        <w:rPr>
          <w:rFonts w:ascii="Arial" w:hAnsi="Arial" w:eastAsia="Arial"/>
          <w:b w:val="off"/>
        </w:rPr>
        <w:t xml:space="preserve"> : </w:t>
      </w:r>
      <w:r>
        <w:rPr>
          <w:rFonts w:ascii="Arial" w:hAnsi="Arial" w:eastAsia="Arial"/>
          <w:b w:val="off"/>
          <w:sz w:val="20"/>
        </w:rPr>
        <w:t xml:space="preserve">11 Avenue Charles Freycinet</w:t>
      </w:r>
      <w:r>
        <w:rPr>
          <w:rFonts w:ascii="Arial" w:hAnsi="Arial" w:eastAsia="Arial"/>
          <w:b w:val="off"/>
          <w:color w:val="800080"/>
          <w:sz w:val="20"/>
        </w:rPr>
        <w:t xml:space="preserve">  -</w:t>
      </w:r>
      <w:r>
        <w:rPr>
          <w:rFonts w:ascii="Arial" w:hAnsi="Arial" w:eastAsia="Arial"/>
          <w:b w:val="off"/>
          <w:sz w:val="20"/>
        </w:rPr>
        <w:t xml:space="preserve"> 46000</w:t>
      </w:r>
      <w:r>
        <w:rPr>
          <w:rFonts w:ascii="Arial" w:hAnsi="Arial" w:eastAsia="Arial"/>
          <w:b w:val="off"/>
          <w:i w:val="on"/>
          <w:sz w:val="20"/>
        </w:rPr>
        <w:t xml:space="preserve"> </w:t>
      </w:r>
      <w:r>
        <w:rPr>
          <w:rFonts w:ascii="Arial" w:hAnsi="Arial" w:eastAsia="Arial"/>
          <w:b w:val="off"/>
          <w:sz w:val="20"/>
        </w:rP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maison centre-ville avec garage jardin et piscine d'environ 222 m² de surface habitable sur 2 niveaux plus une petite maison indépendante d'environ 34 m² sur un terrain de 760 m², clôturé et arboré. Piscine coque (2022) avec terrasse en travertin chalet bois. Rez de chaussée : garage, entrée, cuisine d'été, wc, salle d'eau, bureau, pièce de rangement. Etage : séjour (60 m²), palier, cuisine, wc, salle d'eau, 3 chambres dont une avec dressing. Chauffage chaudière à condensation au gaz de ville (2021) chauffeau électrique 200 L (2021) Peinture extérieure refaite (2022). Parquet refait en 2022- Toiture refaite en 2021. Volets roulants électriques, fenêtres double vitrage (alu-pvc). VMC à tous les niveaux, climatisation réversible (2021) au 1er étage. Portail de garage isolé électrique, portillon piéton avec interphone vidéo. Récupération de l'eau des toitures dans une citerne de 14000 L (reliées ou pas à une pompe" pour alimenter les wc. Palissade en bois neuve coté avenue. Alarme Vérisur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BY parcelles-199-527	pour une contenance totale de  760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COUDERC Jean jacques et Marie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465 000 € (QUATRE CENT SOIXANTE-CINQ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COUDERC Jean jacques et Marie,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30/04/2025.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19 375 € HT soit 23 250 €</w:t>
      </w:r>
      <w:r>
        <w:rPr>
          <w:color w:val="0000FF"/>
        </w:rPr>
        <w:t xml:space="preserve"> (</w:t>
      </w:r>
      <w:r>
        <w:t xml:space="preserve">VINGT-TROIS MILLE DEUX CENT CINQUANTE EUROS) T.V.A. comprise, </w:t>
      </w:r>
      <w:r>
        <w:rPr>
          <w:b w:val="on"/>
        </w:rPr>
        <w:t xml:space="preserve">à la charge de l’acquéreur</w:t>
      </w:r>
      <w:r>
        <w:t xml:space="preserve"> soit 5,00% TTC. La rémunération du mandataire sera exigible le jour où l'opération sera effectivement conclue et réitérée par acte authentique.En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30/01/2024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COUDERC Jean jacques et Marie 11 Avenue Charles freycinet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6 881 sis 11 Avenue Charles Freycinet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COUDERC Jean jacques et Marie 11 Avenue Charles freycinet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6 881 du bien sis 11 Avenue Charles Freycinet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