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pour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3 wc, lave linge, lave-vaisselle-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