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PICOT</w:t>
              <w:br w:type="textWrapping"/>
            </w:r>
            <w:r>
              <w:rPr>
                <w:sz w:val="22"/>
              </w:rPr>
              <w:t xml:space="preserve">Tél. : 0785420082</w:t>
              <w:br w:type="textWrapping"/>
            </w:r>
            <w:r>
              <w:rPr>
                <w:sz w:val="22"/>
              </w:rPr>
              <w:t xml:space="preserve">Email : dodelpi@bbox.fr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24951</w:t>
            </w:r>
          </w:p>
          <w:p>
            <w:pPr>
              <w:pStyle w:val="[Normal]"/>
              <w:rPr>
                <w:sz w:val="22"/>
              </w:rPr>
            </w:pPr>
            <w:r>
              <w:rPr>
                <w:sz w:val="22"/>
              </w:rPr>
              <w:t xml:space="preserve">Négociateur : Marcel CAR</w:t>
              <w:br w:type="textWrapping"/>
            </w:r>
            <w:r>
              <w:rPr>
                <w:sz w:val="22"/>
              </w:rPr>
              <w:t xml:space="preserve"> le : 5 janvier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160000 à 300000 - Type de bien : Maison Ancienne - Secteur ou code postal : Région LIMOGNE 46260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CA6743</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257 700 €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5 janvier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PICOT</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