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Christophe HAMON</w:t>
              <w:br w:type="textWrapping"/>
            </w:r>
            <w:r>
              <w:rPr>
                <w:sz w:val="22"/>
              </w:rPr>
              <w:t xml:space="preserve">5 chemin du Bouillo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0602338106</w:t>
              <w:br w:type="textWrapping"/>
            </w:r>
            <w:r>
              <w:rPr>
                <w:sz w:val="22"/>
              </w:rPr>
              <w:t xml:space="preserve"> 0565357444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c.hamon77700@laposte.net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24943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29 décembre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250000 - Type de bien : Immeuble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311 Rue Nationale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76 650 €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décembre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Christophe </w:t>
            </w:r>
            <w:r>
              <w:rPr>
                <w:sz w:val="22"/>
              </w:rPr>
              <w:t xml:space="preserve">HAMON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