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GRAMAT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3044825" cy="202946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4825" cy="2029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GRA1701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l’entrée du village de ROCAMADOUR, grande maison reconstruite en 2012  d’une superficie de 188.36m²  se développant de plain-pied de la manière suivante :,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2 appartements, 1 T2 avec garage de plus de 36m² et 1 T3. En annexe de cette bâtisse un double garage, un chalet aménagé et un local commercial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Parking pour local commercial et places privée pour maison principale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Terrain relativement plat, bien entretenue, piscinable, commerces à proximités.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393 750 €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5,00% soit 375 000 €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2 432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2012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Géothermique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2 300 €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 ROCAMADOUR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12.01m²</w:t>
                  </w:r>
                </w:p>
                <w:p>
                  <w:pPr>
                    <w:pStyle w:val="Détail"/>
                  </w:pPr>
                  <w:r>
                    <w:t xml:space="preserve">2 Chambres 19.87/14.45m²</w:t>
                  </w:r>
                </w:p>
                <w:p>
                  <w:pPr>
                    <w:pStyle w:val="Détail"/>
                  </w:pPr>
                  <w:r>
                    <w:t xml:space="preserve">Cuisine 12.38m²</w:t>
                  </w:r>
                </w:p>
                <w:p>
                  <w:pPr>
                    <w:pStyle w:val="Détail"/>
                  </w:pPr>
                  <w:r>
                    <w:t xml:space="preserve">Hall d'entrée 12.89m²</w:t>
                  </w:r>
                </w:p>
                <w:p>
                  <w:pPr>
                    <w:pStyle w:val="Détail"/>
                  </w:pPr>
                  <w:r>
                    <w:t xml:space="preserve">Pièce à vivre 36.62m²</w:t>
                  </w:r>
                </w:p>
                <w:p>
                  <w:pPr>
                    <w:pStyle w:val="Détail"/>
                  </w:pPr>
                  <w:r>
                    <w:t xml:space="preserve">Salle à manger 42.97m²</w:t>
                  </w:r>
                </w:p>
                <w:p>
                  <w:pPr>
                    <w:pStyle w:val="Détail"/>
                  </w:pPr>
                  <w:r>
                    <w:t xml:space="preserve">2 Salles d'eau 5.37/6.23m²</w:t>
                  </w:r>
                </w:p>
                <w:p>
                  <w:pPr>
                    <w:pStyle w:val="Détail"/>
                  </w:pPr>
                  <w:r>
                    <w:t xml:space="preserve">Veranda 24.16m²</w:t>
                  </w:r>
                </w:p>
                <w:p>
                  <w:pPr>
                    <w:pStyle w:val="Détail"/>
                  </w:pPr>
                  <w:r>
                    <w:t xml:space="preserve">WC 1.31m²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35m²</w:t>
                  </w:r>
                </w:p>
                <w:p>
                  <w:pPr>
                    <w:pStyle w:val="Détail"/>
                  </w:pPr>
                  <w:r>
                    <w:t xml:space="preserve">Local commercial de 50m² actuellement loué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Géothermie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Fenêtres (suite):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ROCAMADOUR</w:t>
                  </w:r>
                </w:p>
                <w:p>
                  <w:pPr>
                    <w:pStyle w:val="Détail"/>
                  </w:pPr>
                  <w:r>
                    <w:t xml:space="preserve">Aéroport 40 min</w:t>
                  </w:r>
                </w:p>
                <w:p>
                  <w:pPr>
                    <w:pStyle w:val="Détail"/>
                  </w:pPr>
                  <w:r>
                    <w:t xml:space="preserve">Autoroute 30min</w:t>
                  </w:r>
                </w:p>
                <w:p>
                  <w:pPr>
                    <w:pStyle w:val="Détail"/>
                  </w:pPr>
                  <w:r>
                    <w:t xml:space="preserve">Commerces sur place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sur place</w:t>
                  </w:r>
                </w:p>
                <w:p>
                  <w:pPr>
                    <w:pStyle w:val="Détail"/>
                  </w:pPr>
                  <w:r>
                    <w:t xml:space="preserve">Gare sur place</w:t>
                  </w:r>
                </w:p>
                <w:p>
                  <w:pPr>
                    <w:pStyle w:val="Détail"/>
                  </w:pPr>
                  <w:r>
                    <w:t xml:space="preserve">Golf 35 min</w:t>
                  </w:r>
                </w:p>
                <w:p>
                  <w:pPr>
                    <w:pStyle w:val="Détail"/>
                  </w:pPr>
                  <w:r>
                    <w:t xml:space="preserve">Hôpital 30 min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Allée privée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Constructible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Terrain  causse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Détail"/>
                  </w:pPr>
                  <w:r>
                    <w:t xml:space="preserve">Isolation 50 cm de siporex pour les murs et 20 cm de laine de verre dans le combles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