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NOUGARET  Elisabeth  </w:t>
      </w:r>
      <w:r>
        <w:t xml:space="preserve">8 place des Moutons </w:t>
      </w:r>
      <w:r>
        <w:rPr>
          <w:color w:val="800080"/>
        </w:rPr>
        <w:t xml:space="preserve"> - </w:t>
      </w:r>
      <w:r>
        <w:t xml:space="preserve">47470</w:t>
      </w:r>
      <w:r>
        <w:rPr>
          <w:color w:val="800080"/>
        </w:rPr>
        <w:t xml:space="preserve"> </w:t>
      </w:r>
      <w:r>
        <w:t xml:space="preserve">BEAUVILLE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19/12/2023</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NOUGARET  Elisabeth  </w:t>
      </w:r>
      <w:r>
        <w:t xml:space="preserve">8 place des Moutons </w:t>
      </w:r>
      <w:r>
        <w:rPr>
          <w:color w:val="800080"/>
        </w:rPr>
        <w:t xml:space="preserve"> - </w:t>
      </w:r>
      <w:r>
        <w:t xml:space="preserve">47470</w:t>
      </w:r>
      <w:r>
        <w:rPr>
          <w:color w:val="800080"/>
        </w:rPr>
        <w:t xml:space="preserve"> </w:t>
      </w:r>
      <w:r>
        <w:t xml:space="preserve">BEAUVILLE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155 camy grand</w:t>
      </w:r>
      <w:r>
        <w:rPr>
          <w:color w:val="800080"/>
        </w:rPr>
        <w:t xml:space="preserve">  -</w:t>
      </w:r>
      <w:r>
        <w:t xml:space="preserve"> 46090</w:t>
      </w:r>
      <w:r>
        <w:rPr>
          <w:i w:val="on"/>
        </w:rPr>
        <w:t xml:space="preserve"> </w:t>
      </w:r>
      <w:r>
        <w:t xml:space="preserve">TRESPOUX-RASSIELS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10 Mn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parcelles 870-872 pour une contenance totale de  1 597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NOUGARET  Elisabeth,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19/12/2023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NOUGARET  Elisabeth 8 place des Moutons  47470 BEAUVILLE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6 859 sis 155 camy grand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NOUGARET  Elisabeth 8 place des Moutons  47470 BEAUVILLE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6 859 du bien sis 155 camy grand 46090 TRESPOUX-RASSIELS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