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4370" cy="32365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70" cy="3236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84201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842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Immeuble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centre ville, secteur historique, maison à restaurer élevée sur 3 niveaux de 120m² chacun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Rez de chaussée : cuisine, séjour, une chambre salle d'eau, wc,chaufferie et garage.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1er étage : 4 chambres, salle de bains, wc et terrasse.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2eme étage : Grenier composé de 4 pièces à aménager.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Toiture refaite, enduits de facade refaits, chauffage central fuel.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140 000 €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175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25/04/2022,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3 727,00 €,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5 043,00 €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