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108 500 €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100 000 €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445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27/07/2022,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1 510,00 €,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2 042,00 €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