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jc w:val="both"/>
        <w:rPr>
          <w:color w:val="800080"/>
        </w:rPr>
      </w:pPr>
      <w:r>
        <w:t xml:space="preserve">Madame</w:t>
      </w:r>
      <w:r>
        <w:rPr>
          <w:color w:val="800080"/>
        </w:rPr>
        <w:t xml:space="preserv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 charge vendeur</w:t>
      </w:r>
      <w:r>
        <w:rPr>
          <w:sz w:val="20"/>
        </w:rPr>
        <w:t xml:space="preserve"> : en cas de pleine réussite de la mission confiée : ......................</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p>
    <w:p>
      <w:pPr>
        <w:pStyle w:val="[Normal]"/>
        <w:jc w:val="both"/>
        <w:rPr>
          <w:sz w:val="20"/>
        </w:rPr>
      </w:pP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PRIVILEGE </w:t>
            </w:r>
            <w:r>
              <w:rPr>
                <w:b w:val="on"/>
                <w:color w:val="0000FF"/>
                <w:sz w:val="36"/>
              </w:rPr>
              <w:t xml:space="preserve">N°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Madame</w:t>
      </w:r>
      <w:r>
        <w:rPr>
          <w:color w:val="800080"/>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PRIVILEGE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2395 Route de Niaudon</w:t>
      </w:r>
      <w:r>
        <w:rPr>
          <w:color w:val="800080"/>
        </w:rPr>
        <w:t xml:space="preserve">  -</w:t>
      </w:r>
      <w:r>
        <w:t xml:space="preserve"> 46220</w:t>
      </w:r>
      <w:r>
        <w:rPr>
          <w:i w:val="on"/>
        </w:rPr>
        <w:t xml:space="preserve"> </w:t>
      </w:r>
      <w:r>
        <w:t xml:space="preserve">PRAYSSAC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Prayssac à 4 km maison d'environ *89 m² de surface habitable sur un terrain clos d'environ 1.286 m² Rez de chaussée : cuisine, wc, salle à manger, wc, coin chaufferie, salle de bain, 1 chambre. Etage : 2 chambres traversante. Garage. Fenêtres bois survitrages. Chauffage central gaz (cuve). Assainissement individuel (non conforme)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MOUSSET Denise -S/C de L'UDAF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w:t>
      </w:r>
    </w:p>
    <w:p>
      <w:pPr>
        <w:pStyle w:val="Normal"/>
        <w:jc w:val="both"/>
      </w:pPr>
      <w:r>
        <w:t xml:space="preserve">Le prix demandé est de </w:t>
      </w:r>
      <w:r>
        <w:rPr>
          <w:b w:val="on"/>
        </w:rPr>
        <w:t xml:space="preserve">.................. € (................................ EUROS) (honoraires à la charge du VENDEUR tel que prévu ci-dessous)</w:t>
      </w:r>
      <w:r>
        <w:t xml:space="preserve">.</w:t>
      </w:r>
    </w:p>
    <w:p>
      <w:pPr>
        <w:pStyle w:val="Normal"/>
        <w:jc w:val="both"/>
        <w:rPr>
          <w:b w:val="on"/>
          <w:color w:val="0000FF"/>
        </w:rPr>
      </w:pPr>
      <w:r>
        <w:t xml:space="preserve">Au titre du présent mandat, le(s) vendeur(s) Madame , Monsieur................... , donne(nt) le pouvoir à l'agence immobilière Quercy Transactions de prendre un engagement en leur lieu et place dans le strict respect du prix demandé.</w:t>
      </w:r>
    </w:p>
    <w:p>
      <w:pPr>
        <w:pStyle w:val="Normal"/>
        <w:jc w:val="both"/>
      </w:pP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17/02/2025.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VENDEUR</w:t>
      </w:r>
      <w:r>
        <w:t xml:space="preserve">En cas de réalisation de l’opération avec un acheteur présenté par le mandataire ou un mandataire substitué, le mandataire aura droit à une rémunération fixée à </w:t>
      </w:r>
      <w:r>
        <w:rPr>
          <w:b w:val="on"/>
        </w:rPr>
        <w:t xml:space="preserve">.......... € HT soit............€</w:t>
      </w:r>
      <w:r>
        <w:rPr>
          <w:b w:val="on"/>
          <w:color w:val="0000FF"/>
        </w:rPr>
        <w:t xml:space="preserve"> (</w:t>
      </w:r>
      <w:r>
        <w:rPr>
          <w:b w:val="on"/>
        </w:rPr>
        <w:t xml:space="preserve">................................ EUROS) T.V.A. comprise, à la charge du vendeur. </w:t>
      </w:r>
      <w:r>
        <w:t xml:space="preserve">La rémunération du mandataire sera exigible le jour où l'opération sera effectivement conclue et réitérée par acte authentique.En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CONDITIONS PARTICULIERES DU MANDAT PRIVILEGE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Le présent mandat est consenti en exclusivité pour toute la durée du mandat. En conséquence, le mandant s'interdit pendant le cours du présent mandat, de négocier directement ou indirectement la vente des biens ci-avant désignés, y compris par un autre intermédiaire ou par un office notarial, ni de faire de publicités concernant ces biens,  et  s'engage à diriger vers le mandataire toutes les demandes qui seraient adressées personnellement. Si le mandant a un acquéreur dans son entourage et qu'il présente les biens à vendre directement, il le fera au prix des présentes, de façon à ne pas gêner le mandataire dans sa mission. Si la vente est réalisée avec un client présenté à l'agence par le propriétaire, l'agence ne percevra que 60% de ses honoraires.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Normal]"/>
        <w:rPr>
          <w:sz w:val="20"/>
        </w:rPr>
      </w:pPr>
    </w:p>
    <w:p>
      <w:pPr>
        <w:pStyle w:val="[Normal]"/>
        <w:jc w:val="center"/>
        <w:rPr>
          <w:b w:val="on"/>
          <w:sz w:val="28"/>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6 849 du bien sis ...............................................</w:t>
      </w: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