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2668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26682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atteste par la présente avoir visité le 8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une Maison Ancienne sise le bourg 46100 CAMBOULIT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appartenant à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Mme RICOU / LACOMBE sous tutelle UDAF et suivie par Mme Isabelle LAGARRIGUE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A</w:t>
      </w:r>
      <w:r>
        <w:rPr>
          <w:color w:val="000000"/>
        </w:rPr>
        <w:t xml:space="preserve"> 10 mn de Figeac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Cadastre section A 137/138 pour 470m² au total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Maison mitoyenne de 98 m² habitables avec jardin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Rez de chaussée</w:t>
      </w:r>
      <w:r>
        <w:rPr>
          <w:color w:val="000000"/>
        </w:rPr>
        <w:t xml:space="preserve"> : cave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1er étage</w:t>
      </w:r>
      <w:r>
        <w:rPr>
          <w:color w:val="000000"/>
        </w:rPr>
        <w:t xml:space="preserve">: véranda , cuisine , chambre , salle de bains , wc et pièce borgne.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 chauffage central est au fuel ( chaudière non vue car cave fermée)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 gros rafraichissement est necessaire , la toiture semble correcte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Surface habitable environ : 98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Parcelles cadastrales : 137/138 pour 470m² au total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Jardin:</w:t>
      </w:r>
    </w:p>
    <w:p>
      <w:pPr>
        <w:pStyle w:val="Détail"/>
        <w:numPr>
          <w:ilvl w:val="0"/>
          <w:numId w:val="4"/>
        </w:numPr>
        <w:rPr>
          <w:sz w:val="20"/>
        </w:rPr>
      </w:pPr>
      <w:r>
        <w:rPr>
          <w:sz w:val="20"/>
        </w:rPr>
        <w:t xml:space="preserve">Cave 20m²</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Chambre 26m²</w:t>
      </w:r>
    </w:p>
    <w:p>
      <w:pPr>
        <w:pStyle w:val="Détail"/>
        <w:numPr>
          <w:ilvl w:val="0"/>
          <w:numId w:val="4"/>
        </w:numPr>
        <w:rPr>
          <w:sz w:val="20"/>
        </w:rPr>
      </w:pPr>
      <w:r>
        <w:rPr>
          <w:sz w:val="20"/>
        </w:rPr>
        <w:t xml:space="preserve">Couloir 2m²</w:t>
      </w:r>
    </w:p>
    <w:p>
      <w:pPr>
        <w:pStyle w:val="Détail"/>
        <w:numPr>
          <w:ilvl w:val="0"/>
          <w:numId w:val="4"/>
        </w:numPr>
        <w:rPr>
          <w:sz w:val="20"/>
        </w:rPr>
      </w:pPr>
      <w:r>
        <w:rPr>
          <w:sz w:val="20"/>
        </w:rPr>
        <w:t xml:space="preserve">Cuisine 14m²</w:t>
      </w:r>
    </w:p>
    <w:p>
      <w:pPr>
        <w:pStyle w:val="Détail"/>
        <w:numPr>
          <w:ilvl w:val="0"/>
          <w:numId w:val="4"/>
        </w:numPr>
        <w:rPr>
          <w:sz w:val="20"/>
        </w:rPr>
      </w:pPr>
      <w:r>
        <w:rPr>
          <w:sz w:val="20"/>
        </w:rPr>
        <w:t xml:space="preserve">Pièce borgne 12m²</w:t>
      </w:r>
    </w:p>
    <w:p>
      <w:pPr>
        <w:pStyle w:val="Détail"/>
        <w:numPr>
          <w:ilvl w:val="0"/>
          <w:numId w:val="4"/>
        </w:numPr>
        <w:rPr>
          <w:sz w:val="20"/>
        </w:rPr>
      </w:pPr>
      <w:r>
        <w:rPr>
          <w:sz w:val="20"/>
        </w:rPr>
        <w:t xml:space="preserve">Salle à manger 23m²</w:t>
      </w:r>
    </w:p>
    <w:p>
      <w:pPr>
        <w:pStyle w:val="Détail"/>
        <w:numPr>
          <w:ilvl w:val="0"/>
          <w:numId w:val="4"/>
        </w:numPr>
        <w:rPr>
          <w:sz w:val="20"/>
        </w:rPr>
      </w:pPr>
      <w:r>
        <w:rPr>
          <w:sz w:val="20"/>
        </w:rPr>
        <w:t xml:space="preserve">Salle de bains</w:t>
      </w:r>
    </w:p>
    <w:p>
      <w:pPr>
        <w:pStyle w:val="Détail"/>
        <w:numPr>
          <w:ilvl w:val="0"/>
          <w:numId w:val="4"/>
        </w:numPr>
        <w:rPr>
          <w:sz w:val="20"/>
        </w:rPr>
      </w:pPr>
      <w:r>
        <w:rPr>
          <w:sz w:val="20"/>
        </w:rPr>
        <w:t xml:space="preserve">Veranda 20m²</w:t>
      </w:r>
    </w:p>
    <w:p>
      <w:pPr>
        <w:pStyle w:val="Détail"/>
        <w:numPr>
          <w:ilvl w:val="0"/>
          <w:numId w:val="4"/>
        </w:numPr>
        <w:rPr>
          <w:sz w:val="20"/>
        </w:rPr>
      </w:pPr>
      <w:r>
        <w:rPr>
          <w:sz w:val="20"/>
        </w:rPr>
        <w:t xml:space="preserve">WC 1m²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insert</w:t>
      </w:r>
    </w:p>
    <w:p>
      <w:pPr>
        <w:pStyle w:val="Détail"/>
        <w:numPr>
          <w:ilvl w:val="0"/>
          <w:numId w:val="4"/>
        </w:numPr>
        <w:rPr>
          <w:sz w:val="20"/>
        </w:rPr>
      </w:pPr>
      <w:r>
        <w:rPr>
          <w:sz w:val="20"/>
        </w:rPr>
        <w:t xml:space="preserve">CC Fuel chaudière non vue car cave fermée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 pour veranda</w:t>
      </w:r>
    </w:p>
    <w:p>
      <w:pPr>
        <w:pStyle w:val="Détail"/>
        <w:numPr>
          <w:ilvl w:val="0"/>
          <w:numId w:val="4"/>
        </w:numPr>
        <w:rPr>
          <w:sz w:val="20"/>
        </w:rPr>
      </w:pPr>
      <w:r>
        <w:rPr>
          <w:sz w:val="20"/>
        </w:rPr>
        <w:t xml:space="preserve">Bois</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65 000 €</w:t>
      </w:r>
      <w:r>
        <w:rPr>
          <w:sz w:val="24"/>
        </w:rPr>
        <w:t xml:space="preserve"> (</w:t>
      </w:r>
      <w:r>
        <w:rPr>
          <w:b w:val="on"/>
          <w:sz w:val="24"/>
        </w:rPr>
        <w:t xml:space="preserve">SOIXANTE CINQ MILLE EUROS</w:t>
      </w:r>
      <w:r>
        <w:rPr>
          <w:sz w:val="24"/>
        </w:rPr>
        <w:t xml:space="preserve">) et </w:t>
      </w:r>
      <w:r>
        <w:rPr>
          <w:b w:val="on"/>
          <w:sz w:val="24"/>
        </w:rPr>
        <w:t xml:space="preserve">70 000 €</w:t>
      </w:r>
      <w:r>
        <w:rPr>
          <w:sz w:val="24"/>
        </w:rPr>
        <w:t xml:space="preserve"> (</w:t>
      </w:r>
      <w:r>
        <w:rPr>
          <w:b w:val="on"/>
          <w:sz w:val="24"/>
        </w:rPr>
        <w:t xml:space="preserve">SOIXANTE-DIX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