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quartier résidentiel, maison plain-pied rénovée comprenant au rez de jardin caves, garage. Au rez-de-chaussée haut : Entrée, séjour avec cuisine ouverte aménagée et équipée donnant sur une terrasse, 3 chambres, salle d'eau, wc indépendant. Chauffage central gaz de ville (chaudière à condensation Chappée, radiateurs de 2020). Eélectricité refaite. Sur un terrain clos de 540 m². 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186 500 €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5,67%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176 500 €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CA6840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87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560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09/05/2022,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