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à 5 minutes des commerces, maison de plain-pied de 2009 d'environ 120m² habitables sur 1714 m² de terrain avec vue dégagée. Grand séjour de 64m² avec cuisine aménagée et équipée, terrasse de 35m², poêle à bois, 3 chambres dont une chambre avec sa salle d'eau/wc, une salle de bains, wc indépendant. Double garage.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1 714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7,36m² avec placard</w:t>
                  </w:r>
                </w:p>
                <w:p>
                  <w:pPr>
                    <w:pStyle w:val="Détail"/>
                  </w:pPr>
                  <w:r>
                    <w:t xml:space="preserve">3 Chambres 11,46m² avec placard - 12,58m² avec placard -  12,08m² avec salle d'eau wc de 3,70m²</w:t>
                  </w:r>
                </w:p>
                <w:p>
                  <w:pPr>
                    <w:pStyle w:val="Détail"/>
                  </w:pPr>
                  <w:r>
                    <w:t xml:space="preserve">Couloir 2,64m²</w:t>
                  </w:r>
                </w:p>
                <w:p>
                  <w:pPr>
                    <w:pStyle w:val="Détail"/>
                  </w:pPr>
                  <w:r>
                    <w:t xml:space="preserve">Garage double garage de 40m² (de 2015)</w:t>
                  </w:r>
                </w:p>
                <w:p>
                  <w:pPr>
                    <w:pStyle w:val="Détail"/>
                  </w:pPr>
                  <w:r>
                    <w:t xml:space="preserve">Pièce à vivre 64m² avec cuisine ouverte et poele à bois Jotul</w:t>
                  </w:r>
                </w:p>
                <w:p>
                  <w:pPr>
                    <w:pStyle w:val="Détail"/>
                  </w:pPr>
                  <w:r>
                    <w:t xml:space="preserve">Salle de bains 6,90m²</w:t>
                  </w:r>
                </w:p>
                <w:p>
                  <w:pPr>
                    <w:pStyle w:val="Détail"/>
                  </w:pPr>
                  <w:r>
                    <w:t xml:space="preserve">Terrasse 35m²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Autres  chalet 12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=&gt; Classe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gaz butane Bosch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Hotte aspirante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Aux normes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Production eau chaude Ballon 250l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baies vitées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- électriques sur baies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 petit chalet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5km</w:t>
                  </w:r>
                </w:p>
                <w:p>
                  <w:pPr>
                    <w:pStyle w:val="Détail"/>
                  </w:pPr>
                  <w:r>
                    <w:t xml:space="preserve">Hôpital 5km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1714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