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BRETILLARD Vincent et Cyrielle  </w:t>
      </w:r>
      <w:r>
        <w:t xml:space="preserve">saint henri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10/10/2023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BRETILLARD Vincent et Cyrielle  </w:t>
      </w:r>
      <w:r>
        <w:t xml:space="preserve">saint henri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129 chemin de l'ancienne RN20</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5 minutes des commerces, maison de plain-pied de 2009 d'environ 120m² habitables sur 1714 m² de terrain avec vue dégagée. Grand séjour de 64m² avec cuisine aménagée et équipée, terrasse de 35m², pöele à bois, 3 chambres dont une chambre avec sa salle d'eau/wc, une salle de bains , wc indépendant. Double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AI 108 pour une contenance totale de  1 714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BRETILLARD Vincent et Cyrielle certifie que le bien est raccordé à une Fosse septique conforme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BRETILLARD Vincent et Cyrielle,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10/10/2023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BRETILLARD Vincent et Cyrielle saint henri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6 838 sis 129 chemin de l'ancienne RN20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BRETILLARD Vincent et Cyrielle saint henri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6 838 du bien sis 129 chemin de l'ancienne RN20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