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6 827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le mas teulat - 46340  DEGAGNAC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Secteur dégagnac maison en pierre à rafraîchir d'environ  74 m² de surface habitable sur 2903 m² de terrain. Rez de chaussée: cave(chaufferie). Etage : séjour avec cuisine et souillarde, salle de bain 1 chambre ,wc. 2éme Etage: 1 chambre, comble aménageable.Chauffage cental fioul. Assainissement non conforme  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PASQUIER  Roger Sous tutelle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Rue de Pape Jean XXIII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THOCAVEN Vanessa - Le Bourg - 46250 GINDOU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mimi-vans@hotmail.fr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0612847023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17/04/59   à gourdon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                   - Conclusions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     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ramonage), cheminée insert (facture ramonage), chaudière (facture entretien), citerne gaz (copie contrat de location), cuve à fuel, dispositif de récupération des eaux de pluie, panneaux solaires, alarme, wc sanibroyeur, climatisation, puits,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90 000 €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Me FOUCARD Gourdon    </w:t>
      </w:r>
      <w:r>
        <w:rPr>
          <w:b w:val="on"/>
          <w:color w:val="5F6368"/>
          <w:sz w:val="21"/>
          <w:shd w:val="clear" w:fill="FFFFFF"/>
        </w:rPr>
        <w:t xml:space="preserve">nicodeme</w:t>
      </w:r>
      <w:r>
        <w:rPr>
          <w:rFonts w:ascii="Times New Roman" w:hAnsi="Times New Roman" w:eastAsia="Times New Roman"/>
          <w:color w:val="4D5156"/>
          <w:sz w:val="21"/>
          <w:shd w:val="clear" w:fill="FFFFFF"/>
        </w:rPr>
        <w:t xml:space="preserve">.</w:t>
      </w:r>
      <w:r>
        <w:rPr>
          <w:b w:val="on"/>
          <w:color w:val="5F6368"/>
          <w:sz w:val="21"/>
          <w:shd w:val="clear" w:fill="FFFFFF"/>
        </w:rPr>
        <w:t xml:space="preserve">foucart</w:t>
      </w:r>
      <w:r>
        <w:rPr>
          <w:color w:val="4D5156"/>
          <w:sz w:val="21"/>
          <w:shd w:val="clear" w:fill="FFFFFF"/>
        </w:rPr>
        <w:t xml:space="preserve">@</w:t>
      </w:r>
      <w:r>
        <w:rPr>
          <w:b w:val="on"/>
          <w:color w:val="5F6368"/>
          <w:sz w:val="21"/>
          <w:shd w:val="clear" w:fill="FFFFFF"/>
        </w:rPr>
        <w:t xml:space="preserve">notaires</w:t>
      </w:r>
      <w:r>
        <w:rPr>
          <w:color w:val="4D5156"/>
          <w:sz w:val="21"/>
          <w:shd w:val="clear" w:fill="FFFFFF"/>
        </w:rPr>
        <w:t xml:space="preserve">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Me FOUCARD Gourdon   </w:t>
      </w:r>
      <w:r>
        <w:rPr>
          <w:color w:val="332629"/>
          <w:sz w:val="21"/>
          <w:u w:val="single"/>
          <w:shd w:val="clear" w:fill="FFFFFF"/>
        </w:rPr>
        <w:fldChar w:fldCharType="begin"/>
      </w:r>
      <w:r>
        <w:rPr>
          <w:color w:val="332629"/>
          <w:sz w:val="21"/>
          <w:u w:val="single"/>
          <w:shd w:val="clear" w:fill="FFFFFF"/>
        </w:rPr>
        <w:instrText xml:space="preserve"> HYPERLINK "mailto:office46040.gourdon@notaires.fr" </w:instrText>
      </w:r>
      <w:r>
        <w:rPr>
          <w:color w:val="332629"/>
          <w:sz w:val="21"/>
          <w:u w:val="single"/>
          <w:shd w:val="clear" w:fill="FFFFFF"/>
        </w:rPr>
        <w:fldChar w:fldCharType="separate"/>
      </w:r>
      <w:r>
        <w:rPr>
          <w:color w:val="332629"/>
          <w:sz w:val="21"/>
          <w:u w:val="single"/>
          <w:shd w:val="clear" w:fill="FFFFFF"/>
        </w:rPr>
        <w:t xml:space="preserve">office46040.gourdon@notaires.fr</w:t>
      </w:r>
      <w:r>
        <w:rPr>
          <w:rFonts w:ascii="Times New Roman" w:hAnsi="Times New Roman" w:eastAsia="Times New Roman"/>
          <w:sz w:val="24"/>
        </w:rPr>
        <w:fldChar w:fldCharType="end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15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H2">
    <w:name w:val="H2"/>
    <w:basedOn w:val="BODY"/>
    <w:next w:val="H2"/>
    <w:qFormat/>
    <w:pPr>
      <w:spacing w:before="120" w:after="240"/>
    </w:pPr>
    <w:rPr>
      <w:rFonts w:ascii="" w:hAnsi="" w:eastAsia=""/>
      <w:b w:val="on"/>
      <w:sz w:val="3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Emphasis">
    <w:name w:val="Emphasis"/>
    <w:qFormat/>
    <w:rPr>
      <w:i w:val="on"/>
    </w:rPr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