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r>
        <w:rPr>
          <w:b w:val="on"/>
          <w:sz w:val="24"/>
          <w:u w:val="single"/>
        </w:rPr>
        <w:t xml:space="preserve">PROPOSITION D'ACHAT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18"/>
        </w:rPr>
      </w:pPr>
      <w:r>
        <w:rPr>
          <w:b w:val="on"/>
          <w:sz w:val="24"/>
          <w:u w:val="single"/>
        </w:rPr>
        <w:t xml:space="preserve">LE(S) PROPOSANT(S)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Monsieur et Madame  DE MOURA et POUSSE Laura et maxime - 168 Grand Rue - 46090 LAROQUE-DES-ARCS Reconnaissent avoir, grâce à l'intervention de l'Agence Immobilière Quercy transactions, visité le bien désigné ci-après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REFERENCE, SITUATION ET DESIGNATION DU BIEN VISITE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sz w:val="22"/>
        </w:rPr>
        <w:t xml:space="preserve">CA6708 - 117 rue de la Barre - 46000 CAHORS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u w:val="single"/>
        </w:rPr>
        <w:t xml:space="preserve">Désignation succincte</w:t>
      </w:r>
      <w:r>
        <w:rPr>
          <w:b w:val="on"/>
        </w:rPr>
        <w:t xml:space="preserve"> : </w:t>
      </w:r>
      <w:r>
        <w:rPr>
          <w:color w:val="000000"/>
        </w:rPr>
        <w:t xml:space="preserve">Cahors, centre ville, proche toutes commodités, immeuble de </w:t>
      </w:r>
      <w:r>
        <w:rPr>
          <w:color w:val="000000"/>
          <w:sz w:val="20"/>
        </w:rPr>
        <w:t xml:space="preserve">rapport comprenant :</w:t>
      </w:r>
      <w:r>
        <w:rPr>
          <w:sz w:val="20"/>
        </w:rPr>
        <w:t xml:space="preserve"> </w:t>
      </w:r>
      <w:r>
        <w:rPr>
          <w:color w:val="000000"/>
          <w:sz w:val="20"/>
        </w:rPr>
        <w:t xml:space="preserve">- Rez-de-chaussée : local commercial actuellement loué 402€ (bail du 05.12.2007)- 1er étage : appartement 2 pièces d'environ 34m² à restaurer entièrement (isolation, électricité, chauffage, cuisine et salle d'eau).</w:t>
      </w:r>
      <w:r>
        <w:rPr>
          <w:sz w:val="20"/>
        </w:rPr>
        <w:t xml:space="preserve"> </w:t>
      </w:r>
      <w:r>
        <w:rPr>
          <w:color w:val="000000"/>
          <w:sz w:val="20"/>
        </w:rPr>
        <w:t xml:space="preserve">- 2ème étage : appartement 2 pièces d'environ 34m² comprenant une entrée, une salle d'eau wc, une cuisine avec balcon, un séjour et une chambre. Actuellement loué 380€ + 35€ de charges (bail non meublé du 29.08.2022)</w:t>
      </w:r>
      <w:r>
        <w:rPr>
          <w:sz w:val="20"/>
        </w:rPr>
        <w:t xml:space="preserve"> </w:t>
      </w:r>
      <w:r>
        <w:rPr>
          <w:color w:val="000000"/>
          <w:sz w:val="20"/>
        </w:rPr>
        <w:t xml:space="preserve">- 3ème étage : T1 bis d'environ 24m² (30m² surface au sol) comprenant une cuisine, un salon avec chambre, une salle d'eau/wc. Actuellement loué 300€ + 25€ de charges (bail non meublé du 18.08.2023)</w:t>
      </w:r>
      <w:r>
        <w:rPr>
          <w:sz w:val="20"/>
        </w:rPr>
        <w:t xml:space="preserve"> Cave voutée en sous-sol et </w:t>
      </w:r>
      <w:r>
        <w:rPr>
          <w:color w:val="000000"/>
          <w:sz w:val="20"/>
        </w:rPr>
        <w:t xml:space="preserve">cave d'environ 20m² au rez-de-chaussée d'un autre immeuble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4"/>
          <w:u w:val="single"/>
        </w:rPr>
        <w:t xml:space="preserve">APPARTENANT à</w:t>
      </w:r>
      <w:r>
        <w:rPr>
          <w:b w:val="on"/>
          <w:sz w:val="24"/>
        </w:rPr>
        <w:t xml:space="preserve"> : </w:t>
      </w:r>
      <w:r>
        <w:rPr>
          <w:sz w:val="24"/>
        </w:rPr>
        <w:t xml:space="preserve">L'indivision</w:t>
      </w:r>
      <w:r>
        <w:rPr>
          <w:sz w:val="22"/>
        </w:rPr>
        <w:t xml:space="preserve"> BOYER </w:t>
      </w:r>
      <w:r>
        <w:rPr>
          <w:b w:val="on"/>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2"/>
        </w:rPr>
        <w:t xml:space="preserve">Suite à cette visite, nous proposons d'acheter ce bien aux conditions suivantes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PRIX PROPOSE </w:t>
      </w:r>
      <w:r>
        <w:rPr>
          <w:b w:val="on"/>
          <w:sz w:val="24"/>
        </w:rPr>
        <w:t xml:space="preserve">: 110.000 € (CENT DIX MILLE EUROS)</w:t>
      </w:r>
      <w:r>
        <w:rPr>
          <w:b w:val="on"/>
          <w:sz w:val="16"/>
        </w:rPr>
        <w:t xml:space="preserve"> </w:t>
      </w:r>
      <w:r>
        <w:rPr>
          <w:b w:val="on"/>
          <w:sz w:val="24"/>
        </w:rPr>
        <w:t xml:space="preserve">net vendeur + 8.000€ d'honoraires d'agence à la charge de l'acquéreur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pPr>
      <w:r>
        <w:t xml:space="preserve">dont les modalités et le montant sont déjà énoncés au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b w:val="on"/>
        </w:rPr>
        <w:t xml:space="preserve">SANS RESERVES</w:t>
      </w:r>
      <w:r>
        <w:rPr>
          <w:rFonts w:ascii="Calibri" w:hAnsi="Calibri" w:eastAsia="Calibri"/>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FINANCEMENT</w:t>
      </w:r>
      <w:r>
        <w:rPr>
          <w:sz w:val="24"/>
          <w:u w:val="single"/>
        </w:rPr>
        <w:t xml:space="preserve"> </w:t>
      </w:r>
      <w:r>
        <w:rPr>
          <w:sz w:val="24"/>
        </w:rPr>
        <w:t xml:space="preserve">: </w:t>
      </w:r>
      <w:r>
        <w:rPr>
          <w:sz w:val="22"/>
        </w:rPr>
        <w:t xml:space="preserve">crédit (avec clause suspensive d'acceptation du prêt)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t xml:space="preserve">Le prix proposé indiqué ci-dessus sera payable comptant le jour de l'acte définitf.</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pPr>
      <w:r>
        <w:rPr>
          <w:b w:val="on"/>
          <w:sz w:val="24"/>
          <w:u w:val="single"/>
        </w:rPr>
        <w:t xml:space="preserve">DUREE ET EFFET DE LA PROPOSITION D'ACHAT</w:t>
      </w:r>
      <w:r>
        <w:rPr>
          <w:b w:val="on"/>
          <w:sz w:val="24"/>
        </w:rPr>
        <w:t xml:space="preserve"> : </w:t>
      </w:r>
      <w:r>
        <w:t xml:space="preserve">Cette</w:t>
      </w:r>
      <w:r>
        <w:rPr>
          <w:b w:val="on"/>
        </w:rPr>
        <w:t xml:space="preserve"> </w:t>
      </w:r>
      <w:r>
        <w:t xml:space="preserve">proposition d'achat est valable</w:t>
      </w:r>
      <w:r>
        <w:rPr>
          <w:sz w:val="22"/>
        </w:rPr>
        <w:t xml:space="preserve"> </w:t>
      </w:r>
      <w:r>
        <w:t xml:space="preserve">jusqu'au 18 septembre pour la réponse de l'indivision BOYER. Nous déclarons  être informés qu'en cas d'accord de l'indivision BOYER, nous serons tenus de régulariser le compromis de vente au plus tard le 30 octobre 2023.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t xml:space="preserve">Fait le 13 septembre 2023, dans les locaux de l'agence, en triple exemplaire, dont un pour le cabinet immobilier, un remis au(x) proposant(s), un au(x) propriétaire(s).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LE(S) PROPOSANT(S)				LE CABINET IMMOBILIER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Signature précédée de la mention manuscrite</w:t>
      </w:r>
      <w:r>
        <w:rPr>
          <w:sz w:val="24"/>
        </w:rPr>
        <w:t xml:space="preserve">		</w:t>
      </w:r>
      <w:r>
        <w:t xml:space="preserve">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"lu et approuvé, bon pour proposition au prix de 		"lu et approuvé, bon pour acceptation"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118.000€ (CENT DIX HUITMILLE EUROS)"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							LE(S) PROPRIETAIRE(S)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"lu et approuvé bon pour acceptation au prix net 								vendeur de 110.000€ (CENT DIX MILLE EUROS)</w:t>
      </w:r>
    </w:p>
    <w:p>
      <w:pPr>
        <w:pStyle w:val="Titre1"/>
        <w:rPr>
          <w:b w:val="off"/>
          <w:sz w:val="20"/>
        </w:rPr>
      </w:pPr>
    </w:p>
    <w:sectPr>
      <w:headerReference w:type="default" r:id="rId00006"/>
      <w:footerReference w:type="default" r:id="rId00007"/>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w:t>
          </w:r>
        </w:p>
        <w:p>
          <w:pPr>
            <w:pStyle w:val="[Normal]"/>
            <w:widowControl w:val="on"/>
            <w:tabs>
              <w:tab w:val="left" w:pos="9637"/>
              <w:tab w:val="clear" w:pos="10206"/>
            </w:tabs>
            <w:jc w:val="center"/>
            <w:rPr>
              <w:sz w:val="20"/>
              <w:shd w:val="clear" w:fill="FFFFFF"/>
            </w:rPr>
          </w:pPr>
          <w:r>
            <w:rPr>
              <w:b w:val="on"/>
              <w:sz w:val="20"/>
              <w:shd w:val="clear" w:fill="FFFFFF"/>
            </w:rPr>
            <w:t xml:space="preserve">contact@quercy-transactions.com 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