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Mr&amp;Mme  BETTINI</w:t>
              <w:br w:type="textWrapping"/>
            </w:r>
            <w:r>
              <w:rPr>
                <w:sz w:val="22"/>
              </w:rPr>
              <w:t xml:space="preserve">17, rue Armand FALLIERES</w:t>
              <w:br w:type="textWrapping"/>
            </w:r>
            <w:r>
              <w:rPr>
                <w:sz w:val="22"/>
              </w:rPr>
              <w:t xml:space="preserve">47300 VILLENEUVE-SUR-LOT</w:t>
              <w:br w:type="textWrapping"/>
            </w:r>
            <w:r>
              <w:rPr>
                <w:sz w:val="22"/>
              </w:rPr>
              <w:t xml:space="preserve">Tél. : 0664058540</w:t>
              <w:br w:type="textWrapping"/>
            </w:r>
            <w:r>
              <w:rPr>
                <w:sz w:val="22"/>
              </w:rPr>
              <w:t xml:space="preserve">0664883722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bettinisoje@hotmail.fr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24522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400000 -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117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138 200 €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Mr&amp;Mme  </w:t>
            </w:r>
            <w:r>
              <w:rPr>
                <w:sz w:val="22"/>
              </w:rPr>
              <w:t xml:space="preserve">BETTINI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