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proche centre ville et commodités, maison de plain-pied de 2010 d'environ 134m² habitables avec une vue dégagée. La maison est composée au rez-de-jardin d'un vaste séjour d'environ 65m² comprenant la cuisine ouverte entièrement aménagée et équipée (plaque induction, hotte, four, lave-vaisselle, frigo/congélateur) et d'un placard donnant sur une terrasse, de 2 chambres dont une suite parentale avec son dressing et sa salle de bains/wc, une salle d'eau/wc. Au rez-de-chaussée : un garage d'environ 52m² avec porte électrique, un atelier d'environ 47m², d'un dégagement et d'une chambre. Chauffage plancher chauffant au gaz de ville, poële à bois + climatisation réversible dans séjour. Fenêtres PVC double vitrage. Volets PVC électriques.  Tout à l'égout. Terrain 779m².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318 000 €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6,00%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300 000 €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134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779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