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Claude et Solange MARTIN</w:t>
              <w:br w:type="textWrapping"/>
            </w:r>
            <w:r>
              <w:rPr>
                <w:sz w:val="22"/>
              </w:rPr>
              <w:t xml:space="preserve">Domaine de Campastié</w:t>
              <w:br w:type="textWrapping"/>
            </w:r>
            <w:r>
              <w:rPr>
                <w:sz w:val="22"/>
              </w:rPr>
              <w:t xml:space="preserve">46700 PUY-L'EVEQUE</w:t>
              <w:br w:type="textWrapping"/>
            </w:r>
            <w:r>
              <w:rPr>
                <w:sz w:val="22"/>
              </w:rPr>
              <w:t xml:space="preserve">Tél. : 0674351136 Mme</w:t>
              <w:br w:type="textWrapping"/>
            </w:r>
            <w:r>
              <w:rPr>
                <w:sz w:val="22"/>
              </w:rPr>
              <w:t xml:space="preserve">0643076573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solange.gabarron-mas-maury@orange.fr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24462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300000 -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 rue Anatole France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MAURY Nathalie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Claude et Solange MARTIN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