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Sébastien et Héléna GORECKI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0769528172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sebastien.gorecki@gmail.com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6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240000 à 360000 - Type de bien :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carcavy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SAINT-PIERRE-LAFEUILLE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Sébastien et Héléna GORECKI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