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Philippe et Marie-France WASER</w:t>
              <w:br w:type="textWrapping"/>
            </w:r>
            <w:r>
              <w:rPr>
                <w:sz w:val="22"/>
              </w:rPr>
              <w:t xml:space="preserve">Mejas</w:t>
              <w:br w:type="textWrapping"/>
            </w:r>
            <w:r>
              <w:rPr>
                <w:sz w:val="22"/>
              </w:rPr>
              <w:t xml:space="preserve">46160 CALVIGNAC</w:t>
              <w:br w:type="textWrapping"/>
            </w:r>
            <w:r>
              <w:rPr>
                <w:sz w:val="22"/>
              </w:rPr>
              <w:t xml:space="preserve">Tél. : 0602392194 Mme</w:t>
              <w:br w:type="textWrapping"/>
            </w:r>
            <w:r>
              <w:rPr>
                <w:sz w:val="22"/>
              </w:rPr>
              <w:t xml:space="preserve">0780345304 M 0971395293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mfwaser@orange.fr;wasermf@gmail.com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24432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5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140000 à 320000 - Type de bien : Maison Contemporaine - Secteur ou code postal : Région LALBENQUE, CAHORS, Région CAHORS , Région LUZECH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96 route de l'Acqueduc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300 000 €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5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Philippe et Marie-France WASER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