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quartier résidentiel, proche bus et école, maison comprenant au rez-de-chaussée une entrée, un salon avec poêle à granulés, 2 chambres, une cuisine aménagée avec plaque et four, un wc avec lave-mains, une chaufferie et un garage. A l'étage : un salon de 23m² avec poêle à granulés donnant sur une cuisine salle à manger de 25m² entièrement aménagée et équipée (plaque induction Far, Four Whirpool, four micro-ondes Whirpool, lave-vaisselle Whirpool, Hotte aspirante), donnant sur un balcon, 3 chambres dont 2 avec placard, une salle d'eau (douche), un wc avec douche. Terrasse à l'arrière de la maison. Jardin. Fenêtres double vitrage. Isolation refaite en 2012. Electricité refaite en 2011. Chaudière fuel de 2012. Vmc.Terrain clos de 769m².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229 900 €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6,93%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215 000 €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CA6747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170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769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20/09/2010,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