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566867813a1f77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shd w:val="clear" w:color="auto" w:fill="c0c0c0"/>
        </w:rPr>
      </w:pPr>
      <w:r>
        <w:rPr>
          <w:rFonts w:eastAsia="Times New Roman" w:cs="Arial"/>
          <w:b/>
          <w:sz w:val="22"/>
          <w:shd w:val="clear" w:color="auto" w:fill="c0c0c0"/>
        </w:rPr>
        <w:t xml:space="preserve">Mr </w:t>
      </w:r>
      <w:r>
        <w:rPr>
          <w:rFonts w:eastAsia="Times New Roman" w:cs="Arial"/>
          <w:b/>
          <w:sz w:val="22"/>
          <w:shd w:val="clear" w:color="auto" w:fill="c0c0c0"/>
        </w:rPr>
        <w:t xml:space="preserve">David  </w:t>
      </w:r>
      <w:r>
        <w:rPr>
          <w:rFonts w:eastAsia="Times New Roman" w:cs="Arial"/>
          <w:b/>
          <w:sz w:val="22"/>
          <w:shd w:val="clear" w:color="auto" w:fill="c0c0c0"/>
        </w:rPr>
        <w:t xml:space="preserve">DURAND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22"/>
          <w:highlight w:val="none"/>
          <w:shd w:val="clear" w:color="auto" w:fill="c0c0c0"/>
        </w:rPr>
        <w:t xml:space="preserve">Mme Marthe JAVOY</w:t>
      </w:r>
      <w:r>
        <w:rPr>
          <w:rFonts w:eastAsia="Times New Roman" w:cs="Arial"/>
          <w:b/>
          <w:sz w:val="22"/>
          <w:highlight w:val="none"/>
          <w:shd w:val="clear" w:color="auto" w:fill="c0c0c0"/>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232 route des cabécous, 24370 SAINTE-MONDANE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Périgourdine récente d’environ 150 m² avec terrain attenant. Ensemble cadastré aux numéros 1688 et 1689 section B pour une contenance totale d’environ 1938 m², sis : 232 route des cabécous, 24370 SAINTE-MONDANE.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260 000 €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15 600 €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10 janvier 2025</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MP113881</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DURAND et JAVOY</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David et Marthe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232 route des cabécous, 24370 SAINTE-MONDANE</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10 janvier 2025</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David et Marthe </w:t>
      </w:r>
      <w:r>
        <w:rPr>
          <w:rFonts w:eastAsia="Times New Roman" w:cs="Arial"/>
          <w:b/>
          <w:sz w:val="20"/>
          <w:shd w:val="clear" w:color="auto" w:fill="c0c0c0"/>
          <w:lang w:val="fr-FR"/>
        </w:rPr>
        <w:t xml:space="preserve">DURAND et JAVOY</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15 600 €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10 janvier 2025</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2025-01-10T15:24:18Z</dcterms:modified>
</cp:coreProperties>
</file>