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  <w:lang w:val="en-US" w:eastAsia="en-US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44909" cy="940438"/>
                            <wp:effectExtent l="19050" t="0" r="7691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4909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7.4pt;height:74.1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r>
                          <w:rPr>
                            <w:sz w:val="22"/>
                          </w:rPr>
                          <w:t xml:space="preserve">rue</w:t>
                        </w:r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highlight w:val="none"/>
                          </w:rPr>
                        </w:pPr>
                        <w:r>
                          <w:t xml:space="preserve"> Dans un hameau calme, située à 15 m</w:t>
                        </w:r>
                        <w:r>
                          <w:t xml:space="preserve">inutes au nord de MONTIGNAC, et à 5 minutes de la sortie de l'autoroute permettant un accès facile vers Bordeaux, Brive ou Périgueux, maison de caractère d'environ 180 m² habitables répartis en de beaux volumes dont la pièce principale de 45 m² avec chemin</w:t>
                        </w:r>
                        <w:r>
                          <w:t xml:space="preserve">ée et sol en pisé.</w:t>
                        </w:r>
                        <w:r>
                          <w:t xml:space="preserve"> Côté jardin, le terrain s'étend devant la maison en une belle prairie avec mare, une parcelle de lande et quelques parcelles de bois</w:t>
                        </w:r>
                        <w:r>
                          <w:br/>
                          <w:t xml:space="preserve">Les informations sur les risques auxquels ce bien est exposé sont disponibles sur le site Géorisques: </w:t>
                        </w:r>
                        <w:hyperlink r:id="rId10" w:tooltip="http://www.georisques.gouv.fr" w:history="1">
                          <w:r>
                            <w:rPr>
                              <w:rStyle w:val="173"/>
                            </w:rPr>
                            <w:t xml:space="preserve">www.georisques.gouv.fr</w:t>
                          </w:r>
                          <w:r>
                            <w:rPr>
                              <w:rStyle w:val="173"/>
                            </w:rPr>
                          </w:r>
                        </w:hyperlink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highlight w:val="none"/>
                          </w:rPr>
                        </w:r>
                        <w:r>
                          <w:rPr>
                            <w:highlight w:val="none"/>
                          </w:rPr>
                        </w:r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2000p4165faeac1081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2000p4165faeac10815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2000p6042341kmgg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000p6042341kmggn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2000p6042339xbbz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000p6042339xbbzt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2000p6042340ozou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000p6042340ozoup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MP113768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296 800 €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16 800 €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280 000 €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georisques.gouv.fr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11</cp:revision>
  <dcterms:created xsi:type="dcterms:W3CDTF">2024-03-08T11:44:00Z</dcterms:created>
  <dcterms:modified xsi:type="dcterms:W3CDTF">2024-04-18T12:57:19Z</dcterms:modified>
</cp:coreProperties>
</file>