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8720"/>
        <w:gridCol w:w="2055"/>
      </w:tblGrid>
      <w:tr>
        <w:trPr/>
        <w:tc>
          <w:tcPr>
            <w:shd w:val="clear" w:color="auto" w:fill="auto"/>
            <w:tcW w:w="872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Times New Roman" w:hAnsi="Times New Roman" w:eastAsia="Times New Roman"/>
                <w:b/>
                <w:color w:val="0000ff"/>
              </w:rPr>
              <mc:AlternateContent>
                <mc:Choice Requires="wpg">
                  <w:drawing>
                    <wp:inline xmlns:wp="http://schemas.openxmlformats.org/drawingml/2006/wordprocessingDrawing" distT="0" distB="0" distL="0" distR="0">
                      <wp:extent cx="3723300" cy="15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23300" cy="15120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3.2pt;height:119.1pt;mso-wrap-distance-left:0.0pt;mso-wrap-distance-top:0.0pt;mso-wrap-distance-right:0.0pt;mso-wrap-distance-bottom:0.0pt;" stroked="f">
                      <v:path textboxrect="0,0,0,0"/>
                      <v:imagedata r:id="rId10" o:title=""/>
                    </v:shape>
                  </w:pict>
                </mc:Fallback>
              </mc:AlternateConten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Times New Roman" w:hAnsi="Times New Roman" w:eastAsia="Times New Roman"/>
                <w:b/>
                <w:color w:val="0000ff"/>
              </w:rPr>
            </w:r>
            <w:r/>
          </w:p>
        </w:tc>
        <w:tc>
          <w:tcPr>
            <w:shd w:val="clear" w:color="auto" w:fill="auto"/>
            <w:tcW w:w="205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mc:AlternateContent>
                <mc:Choice Requires="wpg">
                  <w:drawing>
                    <wp:inline xmlns:wp="http://schemas.openxmlformats.org/drawingml/2006/wordprocessingDrawing" distT="0" distB="0" distL="0" distR="0">
                      <wp:extent cx="956310" cy="1096010"/>
                      <wp:effectExtent l="0" t="0" r="0" b="0"/>
                      <wp:docPr id="2"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956310" cy="109601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75.3pt;height:86.3pt;mso-wrap-distance-left:0.0pt;mso-wrap-distance-top:0.0pt;mso-wrap-distance-right:0.0pt;mso-wrap-distance-bottom:0.0pt;" stroked="false">
                      <v:path textboxrect="0,0,0,0"/>
                      <v:imagedata r:id="rId11" o:title=""/>
                    </v:shape>
                  </w:pict>
                </mc:Fallback>
              </mc:AlternateContent>
            </w:r>
            <w:r/>
          </w:p>
        </w:tc>
      </w:tr>
    </w:tbl>
    <w:p>
      <w:pPr>
        <w:pStyle w:val="695"/>
        <w:jc w:val="center"/>
        <w:tabs>
          <w:tab w:val="left" w:pos="5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32"/>
        </w:rPr>
      </w:pPr>
      <w:r>
        <w:rPr>
          <w:color w:val="004288"/>
        </w:rPr>
        <w:t xml:space="preserve">Mandat de vente Exclusif - </w:t>
      </w:r>
      <w:r>
        <w:rPr>
          <w:color w:val="004288"/>
          <w:sz w:val="32"/>
        </w:rPr>
        <w:t xml:space="preserve">N°</w:t>
      </w:r>
      <w:r/>
    </w:p>
    <w:p>
      <w:pPr>
        <w:ind w:left="110" w:right="878" w:firstLine="66"/>
        <w:jc w:val="center"/>
        <w:spacing w:before="9"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rFonts w:ascii="Times New Roman" w:hAnsi="Times New Roman" w:eastAsia="Times New Roman"/>
          <w:color w:val="004288"/>
          <w:sz w:val="24"/>
        </w:rPr>
        <w:t xml:space="preserve">(Avec faculté de rétractation)</w:t>
      </w:r>
      <w:r/>
    </w:p>
    <w:p>
      <w:pPr>
        <w:ind w:left="110" w:right="6052" w:firstLine="66"/>
        <w:spacing w:before="9"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2"/>
          <w:szCs w:val="18"/>
        </w:rPr>
      </w:pPr>
      <w:r>
        <w:rPr>
          <w:b/>
          <w:sz w:val="22"/>
          <w:szCs w:val="18"/>
        </w:rPr>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sz w:val="22"/>
          <w:u w:val="single"/>
        </w:rPr>
        <w:t xml:space="preserve">Nous soussignés </w:t>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b/>
          <w:sz w:val="24"/>
        </w:rPr>
      </w: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bCs/>
          <w:sz w:val="24"/>
          <w:szCs w:val="24"/>
          <w:highlight w:val="none"/>
        </w:rPr>
      </w:pPr>
      <w:r>
        <w:rPr>
          <w:rFonts w:eastAsia="Century Gothic" w:cs="Arial"/>
          <w:b/>
          <w:sz w:val="24"/>
          <w:szCs w:val="24"/>
        </w:rPr>
        <w:t xml:space="preserve">Mr Eric BOUGOT</w:t>
      </w:r>
      <w:r>
        <w:rPr>
          <w:rFonts w:eastAsia="Century Gothic" w:cs="Arial"/>
          <w:b/>
          <w:sz w:val="24"/>
          <w:szCs w:val="24"/>
        </w:rPr>
        <w:br/>
      </w:r>
      <w:r>
        <w:rPr>
          <w:rFonts w:eastAsia="Century Gothic" w:cs="Arial"/>
          <w:bCs/>
          <w:sz w:val="24"/>
          <w:szCs w:val="24"/>
        </w:rPr>
        <w:t xml:space="preserve">Adresse :</w:t>
      </w:r>
      <w:r>
        <w:rPr>
          <w:rFonts w:eastAsia="Century Gothic" w:cs="Arial"/>
          <w:b/>
          <w:sz w:val="24"/>
          <w:szCs w:val="24"/>
        </w:rPr>
        <w:t xml:space="preserve"> </w:t>
      </w:r>
      <w:r>
        <w:rPr>
          <w:rFonts w:eastAsia="Century Gothic" w:cs="Arial"/>
          <w:b/>
          <w:sz w:val="24"/>
          <w:szCs w:val="24"/>
        </w:rPr>
        <w:t xml:space="preserve">1 chemin de la garde, 24220 SAINT-CYPRIEN</w:t>
      </w: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bCs/>
          <w:sz w:val="24"/>
          <w:szCs w:val="24"/>
        </w:rPr>
      </w:pPr>
      <w:r>
        <w:rPr>
          <w:rFonts w:eastAsia="Century Gothic" w:cs="Arial"/>
          <w:b/>
          <w:bCs/>
          <w:sz w:val="24"/>
          <w:szCs w:val="24"/>
        </w:rPr>
      </w:r>
      <w:r>
        <w:rPr>
          <w:rFonts w:eastAsia="Century Gothic" w:cs="Arial"/>
          <w:b/>
          <w:bCs/>
          <w:sz w:val="24"/>
          <w:szCs w:val="24"/>
        </w:rP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bCs/>
          <w:sz w:val="24"/>
          <w:szCs w:val="24"/>
          <w:highlight w:val="none"/>
        </w:rPr>
      </w:pPr>
      <w:r>
        <w:rPr>
          <w:rFonts w:eastAsia="Century Gothic" w:cs="Arial"/>
          <w:b/>
          <w:sz w:val="24"/>
          <w:szCs w:val="24"/>
          <w:highlight w:val="none"/>
        </w:rPr>
        <w:t xml:space="preserve">Mme BOUGOT Eliane</w:t>
      </w:r>
      <w:r>
        <w:rPr>
          <w:rFonts w:eastAsia="Century Gothic" w:cs="Arial"/>
          <w:b/>
          <w:sz w:val="24"/>
          <w:szCs w:val="24"/>
          <w:highlight w:val="none"/>
        </w:rP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bCs/>
          <w:sz w:val="24"/>
          <w:szCs w:val="24"/>
        </w:rPr>
      </w:pPr>
      <w:r>
        <w:rPr>
          <w:rFonts w:eastAsia="Century Gothic" w:cs="Arial"/>
          <w:b/>
          <w:sz w:val="24"/>
          <w:szCs w:val="24"/>
          <w:highlight w:val="none"/>
        </w:rPr>
        <w:t xml:space="preserve">Adresse : EPHAD de Castel, 28 rue du Moulan, 24220 CASTELS</w:t>
      </w:r>
      <w:r>
        <w:rPr>
          <w:rFonts w:eastAsia="Century Gothic" w:cs="Arial"/>
          <w:b/>
          <w:sz w:val="24"/>
          <w:szCs w:val="24"/>
          <w:highlight w:val="none"/>
        </w:rP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3"/>
        </w:rPr>
      </w:pPr>
      <w:r>
        <w:rPr>
          <w:color w:val="auto"/>
          <w:sz w:val="23"/>
        </w:rPr>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Agissant conjointement et solidairement en qualité de seuls propriétaires, mandatons par la présente afin</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de</w:t>
      </w:r>
      <w:r>
        <w:rPr>
          <w:rFonts w:ascii="ArialMT" w:hAnsi="ArialMT" w:eastAsia="Times New Roman" w:cs="ArialMT"/>
          <w:color w:val="000000"/>
          <w:sz w:val="22"/>
          <w:szCs w:val="22"/>
        </w:rPr>
        <w:t xml:space="preserve"> rechercher un acquéreur et faire toutes les démarches en vue de vendre les biens et droits ci-dessous</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désignés</w:t>
      </w:r>
      <w:r>
        <w:rPr>
          <w:rFonts w:ascii="ArialMT" w:hAnsi="ArialMT" w:eastAsia="Times New Roman" w:cs="ArialMT"/>
          <w:color w:val="000000"/>
          <w:sz w:val="22"/>
          <w:szCs w:val="22"/>
        </w:rPr>
        <w:t xml:space="preserve"> et nous engageant à produire toutes justifications de propriété :</w:t>
      </w:r>
      <w:r/>
    </w:p>
    <w:p>
      <w:pPr>
        <w:rPr>
          <w:rFonts w:ascii="ArialMT" w:hAnsi="ArialMT" w:eastAsia="Times New Roman" w:cs="ArialMT"/>
          <w:color w:val="000000"/>
          <w:sz w:val="22"/>
          <w:szCs w:val="22"/>
        </w:rPr>
      </w:pPr>
      <w:r>
        <w:rPr>
          <w:rFonts w:ascii="ArialMT" w:hAnsi="ArialMT" w:eastAsia="Times New Roman" w:cs="ArialMT"/>
          <w:color w:val="000000"/>
          <w:sz w:val="22"/>
          <w:szCs w:val="22"/>
        </w:rPr>
      </w:r>
      <w:r/>
    </w:p>
    <w:p>
      <w:pPr>
        <w:rPr>
          <w:rFonts w:ascii="ArialMT" w:hAnsi="ArialMT" w:eastAsia="Times New Roman" w:cs="ArialMT"/>
          <w:color w:val="000000"/>
          <w:sz w:val="22"/>
          <w:szCs w:val="22"/>
        </w:rPr>
      </w:pPr>
      <w:r>
        <w:rPr>
          <w:rFonts w:ascii="Arial-BoldMT" w:hAnsi="Arial-BoldMT" w:eastAsia="Times New Roman" w:cs="Arial-BoldMT"/>
          <w:b/>
          <w:bCs/>
          <w:color w:val="004288"/>
          <w:sz w:val="22"/>
          <w:szCs w:val="22"/>
        </w:rPr>
        <w:t xml:space="preserve">Maisons en Périgord</w:t>
      </w:r>
      <w:r>
        <w:rPr>
          <w:rFonts w:ascii="ArialMT" w:hAnsi="ArialMT" w:eastAsia="Times New Roman" w:cs="ArialMT"/>
          <w:color w:val="000000"/>
          <w:sz w:val="22"/>
          <w:szCs w:val="22"/>
        </w:rPr>
        <w:t xml:space="preserve">, SARL au capital de 7622 €, sise au 11 rue du 4 septembre - 24290 Montignac,</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titulaire</w:t>
      </w:r>
      <w:r>
        <w:rPr>
          <w:rFonts w:ascii="ArialMT" w:hAnsi="ArialMT" w:eastAsia="Times New Roman" w:cs="ArialMT"/>
          <w:color w:val="000000"/>
          <w:sz w:val="22"/>
          <w:szCs w:val="22"/>
        </w:rPr>
        <w:t xml:space="preserve"> de la carte professionnelle « transactions sur immeubles et fonds de commerce » n°: CPI 2401</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2018 000 030 866, délivrée par la CCI de la Dordogne, Transaction sur immeubles et fonds de commerce.</w:t>
      </w:r>
      <w:r/>
    </w:p>
    <w:p>
      <w:pPr>
        <w:rPr>
          <w:rFonts w:ascii="Arial-BoldMT" w:hAnsi="Arial-BoldMT" w:eastAsia="Times New Roman" w:cs="Arial-BoldMT"/>
          <w:b/>
          <w:bCs/>
          <w:color w:val="000000"/>
          <w:sz w:val="22"/>
          <w:szCs w:val="22"/>
        </w:rPr>
      </w:pPr>
      <w:r>
        <w:rPr>
          <w:rFonts w:ascii="ArialMT" w:hAnsi="ArialMT" w:eastAsia="Times New Roman" w:cs="ArialMT"/>
          <w:color w:val="000000"/>
          <w:sz w:val="22"/>
          <w:szCs w:val="22"/>
        </w:rPr>
        <w:t xml:space="preserve">Non détention de fonds. </w:t>
      </w:r>
      <w:r>
        <w:rPr>
          <w:rFonts w:ascii="ArialMT" w:hAnsi="ArialMT" w:eastAsia="Times New Roman" w:cs="ArialMT"/>
          <w:color w:val="000000"/>
          <w:sz w:val="22"/>
          <w:szCs w:val="22"/>
        </w:rPr>
        <w:t xml:space="preserve">Garantie:</w:t>
      </w:r>
      <w:r>
        <w:rPr>
          <w:rFonts w:ascii="ArialMT" w:hAnsi="ArialMT" w:eastAsia="Times New Roman" w:cs="ArialMT"/>
          <w:color w:val="000000"/>
          <w:sz w:val="22"/>
          <w:szCs w:val="22"/>
        </w:rPr>
        <w:t xml:space="preserve">110 000 €</w:t>
      </w:r>
      <w:r>
        <w:rPr>
          <w:rFonts w:ascii="Arial-BoldMT" w:hAnsi="Arial-BoldMT" w:eastAsia="Times New Roman" w:cs="Arial-BoldMT"/>
          <w:b/>
          <w:bCs/>
          <w:color w:val="000000"/>
          <w:sz w:val="22"/>
          <w:szCs w:val="22"/>
        </w:rPr>
        <w:t xml:space="preserve">.</w:t>
      </w:r>
      <w:r/>
    </w:p>
    <w:p>
      <w:pPr>
        <w:rPr>
          <w:rFonts w:ascii="Arial-BoldMT" w:hAnsi="Arial-BoldMT" w:eastAsia="Times New Roman" w:cs="Arial-BoldMT"/>
          <w:b/>
          <w:bCs/>
          <w:color w:val="000000"/>
          <w:sz w:val="22"/>
          <w:szCs w:val="22"/>
        </w:rPr>
      </w:pPr>
      <w:r>
        <w:rPr>
          <w:rFonts w:ascii="Arial-BoldMT" w:hAnsi="Arial-BoldMT" w:eastAsia="Times New Roman" w:cs="Arial-BoldMT"/>
          <w:b/>
          <w:bCs/>
          <w:color w:val="000000"/>
          <w:sz w:val="22"/>
          <w:szCs w:val="22"/>
        </w:rPr>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Avec substitution et délégation automatique au profit de l’ensemble des professionnels de l’immobilier</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adhérents</w:t>
      </w:r>
      <w:r>
        <w:rPr>
          <w:rFonts w:ascii="ArialMT" w:hAnsi="ArialMT" w:eastAsia="Times New Roman" w:cs="ArialMT"/>
          <w:color w:val="000000"/>
          <w:sz w:val="22"/>
          <w:szCs w:val="22"/>
        </w:rPr>
        <w:t xml:space="preserve"> au groupement immobilier Label Pierres ou au profit de tout professionnel spécifiquement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sélectionné.</w:t>
      </w:r>
      <w:r/>
    </w:p>
    <w:p>
      <w:pPr>
        <w:rPr>
          <w:rFonts w:ascii="ArialMT" w:hAnsi="ArialMT" w:eastAsia="Times New Roman" w:cs="ArialMT"/>
          <w:color w:val="000000"/>
          <w:sz w:val="22"/>
          <w:szCs w:val="22"/>
        </w:rPr>
      </w:pPr>
      <w:r>
        <w:rPr>
          <w:rFonts w:ascii="ArialMT" w:hAnsi="ArialMT" w:eastAsia="Times New Roman" w:cs="ArialMT"/>
          <w:color w:val="000000"/>
          <w:sz w:val="22"/>
          <w:szCs w:val="22"/>
        </w:rPr>
      </w:r>
      <w:r/>
    </w:p>
    <w:p>
      <w:pPr>
        <w:rPr>
          <w:b/>
          <w:bCs/>
          <w:sz w:val="22"/>
          <w:szCs w:val="22"/>
          <w:highlight w:val="none"/>
          <w:u w:val="single"/>
        </w:rPr>
      </w:pPr>
      <w:r>
        <w:rPr>
          <w:b/>
          <w:sz w:val="22"/>
          <w:u w:val="single"/>
        </w:rPr>
        <w:t xml:space="preserve">1. Situation - Désignation</w:t>
      </w:r>
      <w:r>
        <w:rPr>
          <w:b/>
          <w:sz w:val="22"/>
          <w:u w:val="single"/>
        </w:rPr>
        <w:t xml:space="preserve"> </w:t>
      </w:r>
      <w:r>
        <w:rPr>
          <w:b/>
          <w:sz w:val="22"/>
          <w:u w:val="single"/>
        </w:rPr>
        <w:t xml:space="preserve">:</w:t>
      </w:r>
      <w:r/>
    </w:p>
    <w:p>
      <w:pPr>
        <w:rPr>
          <w:b/>
          <w:bCs/>
          <w:sz w:val="22"/>
          <w:szCs w:val="22"/>
          <w:u w:val="single"/>
        </w:rPr>
      </w:pPr>
      <w:r>
        <w:rPr>
          <w:b/>
          <w:bCs/>
          <w:sz w:val="22"/>
          <w:szCs w:val="22"/>
          <w:u w:val="single"/>
        </w:rPr>
      </w:r>
      <w:r>
        <w:rPr>
          <w:b/>
          <w:bCs/>
          <w:sz w:val="22"/>
          <w:szCs w:val="22"/>
          <w:u w:val="single"/>
        </w:rPr>
      </w:r>
    </w:p>
    <w:p>
      <w:pPr>
        <w:rPr>
          <w:b/>
          <w:bCs/>
          <w:sz w:val="22"/>
          <w:szCs w:val="22"/>
          <w:u w:val="none"/>
        </w:rPr>
      </w:pPr>
      <w:r>
        <w:rPr>
          <w:b/>
          <w:sz w:val="22"/>
          <w:highlight w:val="none"/>
          <w:u w:val="none"/>
        </w:rPr>
        <w:t xml:space="preserve">Maison en pierre avec petit extérieur. Ensemble cadastré au n°851 section AP pour une contenance totale d’environ 132 m², sis : 28, rue du général FOY, 24290 MONTIGNAC.</w:t>
      </w:r>
      <w:r>
        <w:rPr>
          <w:b/>
          <w:sz w:val="22"/>
          <w:highlight w:val="none"/>
          <w:u w:val="none"/>
        </w:rPr>
      </w:r>
    </w:p>
    <w:p>
      <w:pPr>
        <w:pStyle w:val="69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14"/>
          <w:u w:val="none"/>
        </w:rPr>
      </w:pPr>
      <w:r>
        <w:rPr>
          <w:color w:val="auto"/>
          <w:sz w:val="14"/>
          <w:u w:val="none"/>
        </w:rPr>
      </w:r>
      <w:r>
        <w:rPr>
          <w:u w:val="none"/>
        </w:rPr>
      </w:r>
    </w:p>
    <w:p>
      <w:pPr>
        <w:pStyle w:val="696"/>
        <w:ind w:right="36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Cs/>
          <w:color w:val="auto"/>
          <w:sz w:val="22"/>
        </w:rPr>
      </w:pPr>
      <w:r>
        <w:rPr>
          <w:bCs/>
          <w:color w:val="auto"/>
          <w:sz w:val="22"/>
        </w:rPr>
      </w:r>
      <w:r/>
    </w:p>
    <w:p>
      <w:pPr>
        <w:pStyle w:val="696"/>
        <w:ind w:right="36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pStyle w:val="694"/>
        <w:ind w:right="360"/>
        <w:tabs>
          <w:tab w:val="left" w:pos="284" w:leader="none"/>
        </w:tabs>
        <w:rPr>
          <w:rFonts w:ascii="Century Gothic" w:hAnsi="Century Gothic" w:eastAsia="Century Gothic"/>
          <w:color w:val="000000"/>
          <w:sz w:val="22"/>
          <w:lang w:val="fr-FR"/>
        </w:rPr>
      </w:pPr>
      <w:r>
        <w:rPr>
          <w:b/>
          <w:sz w:val="22"/>
          <w:u w:val="single"/>
          <w:lang w:val="fr-FR"/>
        </w:rPr>
        <w:t xml:space="preserve">2</w:t>
      </w:r>
      <w:r>
        <w:rPr>
          <w:b/>
          <w:sz w:val="22"/>
          <w:u w:val="single"/>
          <w:lang w:val="fr-FR"/>
        </w:rPr>
        <w:t xml:space="preserve">. </w:t>
      </w:r>
      <w:r>
        <w:rPr>
          <w:b/>
          <w:sz w:val="22"/>
          <w:u w:val="single"/>
          <w:lang w:val="fr-FR"/>
        </w:rPr>
        <w:t xml:space="preserve">Prix</w:t>
      </w:r>
      <w:r>
        <w:rPr>
          <w:b/>
          <w:sz w:val="22"/>
          <w:lang w:val="fr-FR"/>
        </w:rPr>
        <w:t xml:space="preserve"> </w:t>
      </w:r>
      <w:r>
        <w:rPr>
          <w:sz w:val="22"/>
          <w:lang w:val="fr-FR"/>
        </w:rPr>
        <w:t xml:space="preserve">:</w:t>
      </w:r>
      <w:r>
        <w:rPr>
          <w:sz w:val="22"/>
          <w:lang w:val="fr-FR"/>
        </w:rPr>
        <w:t xml:space="preserve"> Le prix demandé par le mandant, vendeur des biens et droits ci-avant désignés est, sauf accord ultérieur de : </w:t>
      </w:r>
      <w:r>
        <w:rPr>
          <w:b/>
          <w:sz w:val="22"/>
          <w:lang w:val="fr-FR"/>
        </w:rPr>
        <w:t xml:space="preserve">58 000 €</w:t>
      </w:r>
      <w:r>
        <w:rPr>
          <w:rFonts w:ascii="Century Gothic" w:hAnsi="Century Gothic" w:eastAsia="Century Gothic"/>
          <w:color w:val="000000"/>
          <w:lang w:val="fr-FR"/>
        </w:rPr>
        <w:t xml:space="preserve"> </w:t>
      </w:r>
      <w:r>
        <w:rPr>
          <w:b/>
          <w:sz w:val="22"/>
          <w:lang w:val="fr-FR"/>
        </w:rPr>
        <w:t xml:space="preserve">net vendeur </w:t>
      </w:r>
      <w:r>
        <w:rPr>
          <w:sz w:val="22"/>
          <w:lang w:val="fr-FR"/>
        </w:rPr>
        <w:t xml:space="preserve">payable comptant le jour de la signature de l'acte authentique, tant à l'aide de prêts que de fonds propres de l'acquéreur.</w:t>
      </w:r>
      <w:r/>
    </w:p>
    <w:p>
      <w:pPr>
        <w:pStyle w:val="69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ind w:right="360"/>
        <w:tabs>
          <w:tab w:val="left" w:pos="284" w:leader="none"/>
        </w:tabs>
        <w:rPr>
          <w:b/>
          <w:bCs/>
          <w:sz w:val="22"/>
          <w:szCs w:val="22"/>
        </w:rPr>
      </w:pPr>
      <w:r>
        <w:rPr>
          <w:b/>
          <w:sz w:val="22"/>
          <w:u w:val="single"/>
        </w:rPr>
        <w:t xml:space="preserve">3</w:t>
      </w:r>
      <w:r>
        <w:rPr>
          <w:b/>
          <w:sz w:val="22"/>
          <w:u w:val="single"/>
        </w:rPr>
        <w:t xml:space="preserve">.</w:t>
      </w:r>
      <w:r>
        <w:rPr>
          <w:b/>
          <w:sz w:val="22"/>
          <w:u w:val="single"/>
        </w:rPr>
        <w:t xml:space="preserve"> </w:t>
      </w:r>
      <w:r>
        <w:rPr>
          <w:b/>
          <w:sz w:val="22"/>
          <w:u w:val="single"/>
        </w:rPr>
        <w:t xml:space="preserve">Honoraires</w:t>
      </w:r>
      <w:r>
        <w:rPr>
          <w:b/>
          <w:sz w:val="22"/>
        </w:rPr>
        <w:t xml:space="preserve"> </w:t>
      </w:r>
      <w:r>
        <w:rPr>
          <w:sz w:val="22"/>
        </w:rPr>
        <w:t xml:space="preserve">: Les honoraires de l'agence Maisons en Périgord </w:t>
      </w:r>
      <w:r>
        <w:rPr>
          <w:sz w:val="22"/>
        </w:rPr>
        <w:t xml:space="preserve">à charge de l’acquéreur </w:t>
      </w:r>
      <w:r>
        <w:rPr>
          <w:sz w:val="22"/>
        </w:rPr>
        <w:t xml:space="preserve">seront </w:t>
      </w:r>
      <w:r>
        <w:rPr>
          <w:sz w:val="22"/>
        </w:rPr>
        <w:t xml:space="preserve">de:</w:t>
      </w:r>
      <w:r>
        <w:rPr>
          <w:sz w:val="22"/>
        </w:rPr>
        <w:t xml:space="preserve"> </w:t>
      </w:r>
      <w:r>
        <w:rPr>
          <w:b/>
          <w:sz w:val="22"/>
        </w:rPr>
      </w:r>
      <w:r>
        <w:rPr>
          <w:rFonts w:ascii="Verdana" w:hAnsi="Verdana"/>
        </w:rPr>
      </w:r>
    </w:p>
    <w:p>
      <w:pPr>
        <w:ind w:right="360"/>
        <w:tabs>
          <w:tab w:val="left" w:pos="284" w:leader="none"/>
        </w:tabs>
        <w:rPr>
          <w:rFonts w:ascii="Verdana" w:hAnsi="Verdana"/>
        </w:rPr>
      </w:pPr>
      <w:r>
        <w:rPr>
          <w:b/>
          <w:sz w:val="22"/>
        </w:rPr>
        <w:t xml:space="preserve">3 480 €</w:t>
      </w:r>
      <w:r>
        <w:rPr>
          <w:sz w:val="22"/>
        </w:rPr>
        <w:t xml:space="preserve"> </w:t>
      </w:r>
      <w:r>
        <w:rPr>
          <w:b/>
          <w:sz w:val="22"/>
        </w:rPr>
        <w:t xml:space="preserve">TTC soit </w:t>
      </w:r>
      <w:r>
        <w:rPr>
          <w:rFonts w:cs="Arial"/>
          <w:b/>
          <w:sz w:val="22"/>
          <w:szCs w:val="22"/>
        </w:rPr>
        <w:t xml:space="preserve">6.00%</w:t>
      </w:r>
      <w:r>
        <w:rPr>
          <w:b/>
          <w:sz w:val="28"/>
          <w:szCs w:val="24"/>
        </w:rPr>
        <w:t xml:space="preserve"> </w:t>
      </w:r>
      <w:r>
        <w:rPr>
          <w:b/>
          <w:sz w:val="22"/>
        </w:rPr>
        <w:t xml:space="preserve">du prix net vendeur, soit un prix affiché Honoraires d'agences inclus de </w:t>
      </w:r>
      <w:r>
        <w:rPr>
          <w:b/>
          <w:sz w:val="22"/>
        </w:rPr>
        <w:t xml:space="preserve">61 480 €</w:t>
      </w:r>
      <w:r>
        <w:rPr>
          <w:b/>
          <w:sz w:val="22"/>
        </w:rPr>
        <w:t xml:space="preserve">.</w:t>
      </w:r>
      <w:r/>
      <w:r/>
    </w:p>
    <w:p>
      <w:pPr>
        <w:pStyle w:val="694"/>
        <w:ind w:right="360"/>
        <w:tabs>
          <w:tab w:val="left" w:pos="284" w:leader="none"/>
        </w:tabs>
        <w:rPr>
          <w:sz w:val="22"/>
          <w:lang w:val="fr-FR"/>
        </w:rPr>
      </w:pPr>
      <w:r>
        <w:rPr>
          <w:sz w:val="22"/>
          <w:lang w:val="fr-FR"/>
        </w:rPr>
        <w:t xml:space="preserve">Honoraires à la charge de l'Acquéreur et exigibles le jour où l'opération sera effectivement conclue et constatée dans un acte écrit, signé des 2 parties, conformément à l'article 74 du décret 72-678 du 20 juillet 1972.</w:t>
      </w:r>
      <w:r/>
    </w:p>
    <w:p>
      <w:pPr>
        <w:pStyle w:val="694"/>
        <w:ind w:right="360"/>
        <w:tabs>
          <w:tab w:val="left" w:pos="284" w:leader="none"/>
        </w:tabs>
        <w:rPr>
          <w:rFonts w:ascii="Garamond" w:hAnsi="Garamond" w:eastAsia="Garamond"/>
          <w:sz w:val="16"/>
          <w:szCs w:val="16"/>
          <w:lang w:val="fr-FR"/>
        </w:rPr>
      </w:pPr>
      <w:r>
        <w:rPr>
          <w:rFonts w:ascii="Garamond" w:hAnsi="Garamond" w:eastAsia="Garamond"/>
          <w:sz w:val="16"/>
          <w:lang w:val="fr-FR"/>
        </w:rPr>
      </w:r>
      <w:r>
        <w:rPr>
          <w:rFonts w:ascii="Garamond" w:hAnsi="Garamond" w:eastAsia="Garamond"/>
          <w:sz w:val="16"/>
          <w:lang w:val="fr-FR"/>
        </w:rPr>
      </w:r>
    </w:p>
    <w:p>
      <w:pPr>
        <w:pStyle w:val="694"/>
        <w:ind w:right="360"/>
        <w:tabs>
          <w:tab w:val="left" w:pos="284" w:leader="none"/>
        </w:tabs>
        <w:rPr>
          <w:rFonts w:ascii="Garamond" w:hAnsi="Garamond" w:eastAsia="Garamond"/>
          <w:sz w:val="16"/>
          <w:szCs w:val="16"/>
          <w:lang w:val="fr-FR"/>
        </w:rPr>
      </w:pPr>
      <w:r>
        <w:rPr>
          <w:rFonts w:ascii="Garamond" w:hAnsi="Garamond" w:eastAsia="Garamond"/>
          <w:sz w:val="16"/>
          <w:szCs w:val="16"/>
          <w:lang w:val="fr-FR"/>
        </w:rPr>
      </w:r>
      <w:r>
        <w:rPr>
          <w:rFonts w:ascii="Garamond" w:hAnsi="Garamond" w:eastAsia="Garamond"/>
          <w:sz w:val="16"/>
          <w:szCs w:val="16"/>
          <w:lang w:val="fr-FR"/>
        </w:rPr>
      </w:r>
    </w:p>
    <w:p>
      <w:pPr>
        <w:pStyle w:val="694"/>
        <w:ind w:right="360"/>
        <w:tabs>
          <w:tab w:val="left" w:pos="284" w:leader="none"/>
        </w:tabs>
        <w:rPr>
          <w:rFonts w:ascii="Garamond" w:hAnsi="Garamond" w:eastAsia="Garamond"/>
          <w:sz w:val="16"/>
          <w:szCs w:val="16"/>
          <w:lang w:val="fr-FR"/>
        </w:rPr>
      </w:pPr>
      <w:r>
        <w:rPr>
          <w:rFonts w:ascii="Garamond" w:hAnsi="Garamond" w:eastAsia="Garamond"/>
          <w:sz w:val="16"/>
          <w:szCs w:val="16"/>
          <w:lang w:val="fr-FR"/>
        </w:rPr>
      </w:r>
      <w:r>
        <w:rPr>
          <w:rFonts w:ascii="Garamond" w:hAnsi="Garamond" w:eastAsia="Garamond"/>
          <w:sz w:val="16"/>
          <w:szCs w:val="16"/>
          <w:lang w:val="fr-FR"/>
        </w:rPr>
      </w:r>
    </w:p>
    <w:p>
      <w:pPr>
        <w:pStyle w:val="694"/>
        <w:ind w:right="360"/>
        <w:tabs>
          <w:tab w:val="left" w:pos="284" w:leader="none"/>
        </w:tabs>
        <w:rPr>
          <w:rFonts w:ascii="Garamond" w:hAnsi="Garamond" w:eastAsia="Garamond"/>
          <w:sz w:val="16"/>
          <w:szCs w:val="16"/>
          <w:lang w:val="fr-FR"/>
        </w:rPr>
      </w:pPr>
      <w:r>
        <w:rPr>
          <w:rFonts w:ascii="Garamond" w:hAnsi="Garamond" w:eastAsia="Garamond"/>
          <w:sz w:val="16"/>
          <w:szCs w:val="16"/>
          <w:lang w:val="fr-FR"/>
        </w:rPr>
      </w:r>
      <w:r>
        <w:rPr>
          <w:rFonts w:ascii="Garamond" w:hAnsi="Garamond" w:eastAsia="Garamond"/>
          <w:sz w:val="16"/>
          <w:szCs w:val="16"/>
          <w:lang w:val="fr-FR"/>
        </w:rPr>
      </w:r>
    </w:p>
    <w:p>
      <w:pPr>
        <w:pStyle w:val="694"/>
        <w:ind w:right="360"/>
        <w:tabs>
          <w:tab w:val="left" w:pos="284" w:leader="none"/>
        </w:tabs>
        <w:rPr>
          <w:rFonts w:ascii="Garamond" w:hAnsi="Garamond" w:eastAsia="Garamond"/>
          <w:sz w:val="16"/>
          <w:szCs w:val="16"/>
          <w:lang w:val="fr-FR"/>
        </w:rPr>
      </w:pPr>
      <w:r>
        <w:rPr>
          <w:rFonts w:ascii="Garamond" w:hAnsi="Garamond" w:eastAsia="Garamond"/>
          <w:sz w:val="16"/>
          <w:lang w:val="fr-FR"/>
        </w:rPr>
      </w:r>
      <w:r/>
    </w:p>
    <w:p>
      <w:pPr>
        <w:pStyle w:val="694"/>
        <w:ind w:right="360"/>
        <w:tabs>
          <w:tab w:val="left" w:pos="284" w:leader="none"/>
        </w:tabs>
        <w:rPr>
          <w:rFonts w:ascii="Garamond" w:hAnsi="Garamond" w:eastAsia="Garamond"/>
          <w:sz w:val="16"/>
          <w:lang w:val="fr-FR"/>
        </w:rPr>
      </w:pPr>
      <w:r>
        <w:rPr>
          <w:rFonts w:ascii="Garamond" w:hAnsi="Garamond" w:eastAsia="Garamond"/>
          <w:sz w:val="16"/>
          <w:lang w:val="fr-FR"/>
        </w:rPr>
      </w:r>
      <w:r/>
    </w:p>
    <w:p>
      <w:pPr>
        <w:rPr>
          <w:rFonts w:ascii="ArialMT" w:hAnsi="ArialMT" w:eastAsia="Times New Roman" w:cs="ArialMT"/>
          <w:sz w:val="22"/>
          <w:szCs w:val="22"/>
        </w:rPr>
      </w:pPr>
      <w:r>
        <w:rPr>
          <w:b/>
          <w:sz w:val="22"/>
          <w:u w:val="single"/>
        </w:rPr>
        <w:t xml:space="preserve">4. </w:t>
      </w:r>
      <w:r>
        <w:rPr>
          <w:b/>
          <w:sz w:val="22"/>
          <w:u w:val="single"/>
        </w:rPr>
        <w:t xml:space="preserve">Durée du mandat</w:t>
      </w:r>
      <w:r>
        <w:rPr>
          <w:b/>
          <w:sz w:val="22"/>
        </w:rPr>
        <w:t xml:space="preserve"> :</w:t>
      </w:r>
      <w:r>
        <w:rPr>
          <w:b/>
        </w:rPr>
        <w:t xml:space="preserve"> </w:t>
      </w:r>
      <w:r>
        <w:rPr>
          <w:rFonts w:ascii="ArialMT" w:hAnsi="ArialMT" w:eastAsia="Times New Roman" w:cs="ArialMT"/>
          <w:sz w:val="22"/>
          <w:szCs w:val="22"/>
        </w:rPr>
        <w:t xml:space="preserve">Ce mandat vous est consenti pour une durée de douze (12) mois dont les trois</w:t>
      </w:r>
      <w:r>
        <w:rPr>
          <w:rFonts w:ascii="ArialMT" w:hAnsi="ArialMT" w:eastAsia="Times New Roman" w:cs="ArialMT"/>
          <w:sz w:val="22"/>
          <w:szCs w:val="22"/>
        </w:rPr>
        <w:t xml:space="preserve"> </w:t>
      </w:r>
      <w:r>
        <w:rPr>
          <w:rFonts w:ascii="ArialMT" w:hAnsi="ArialMT" w:eastAsia="Times New Roman" w:cs="ArialMT"/>
          <w:sz w:val="22"/>
          <w:szCs w:val="22"/>
        </w:rPr>
        <w:t xml:space="preserve">premiers mois sont irrévocables. Passée cette période d'irrévocabilité, il pourra être dénoncé à tout</w:t>
      </w:r>
      <w:r>
        <w:rPr>
          <w:rFonts w:ascii="ArialMT" w:hAnsi="ArialMT" w:eastAsia="Times New Roman" w:cs="ArialMT"/>
          <w:sz w:val="22"/>
          <w:szCs w:val="22"/>
        </w:rPr>
        <w:t xml:space="preserve"> </w:t>
      </w:r>
      <w:r>
        <w:rPr>
          <w:rFonts w:ascii="ArialMT" w:hAnsi="ArialMT" w:eastAsia="Times New Roman" w:cs="ArialMT"/>
          <w:sz w:val="22"/>
          <w:szCs w:val="22"/>
        </w:rPr>
        <w:t xml:space="preserve">moment par chacune des parties, à charge pour celle qui entend y mettre fin d'en aviser l'autre partie</w:t>
      </w:r>
      <w:r>
        <w:rPr>
          <w:rFonts w:ascii="ArialMT" w:hAnsi="ArialMT" w:eastAsia="Times New Roman" w:cs="ArialMT"/>
          <w:sz w:val="22"/>
          <w:szCs w:val="22"/>
        </w:rPr>
        <w:t xml:space="preserve"> </w:t>
      </w:r>
      <w:r>
        <w:rPr>
          <w:rFonts w:ascii="ArialMT" w:hAnsi="ArialMT" w:eastAsia="Times New Roman" w:cs="ArialMT"/>
          <w:sz w:val="22"/>
          <w:szCs w:val="22"/>
        </w:rPr>
        <w:t xml:space="preserve">quinze jours à l'avance par lettre recommandée avec A.R.</w:t>
      </w:r>
      <w:r/>
    </w:p>
    <w:p>
      <w:pPr>
        <w:ind w:right="360"/>
        <w:spacing w:before="77" w:line="242" w:lineRule="auto"/>
        <w:widowControl w:val="off"/>
        <w:tabs>
          <w:tab w:val="left" w:pos="142" w:leader="none"/>
          <w:tab w:val="left" w:pos="377" w:leader="none"/>
          <w:tab w:val="left" w:pos="381"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18"/>
          <w:szCs w:val="18"/>
        </w:rPr>
      </w:pPr>
      <w:r>
        <w:rPr>
          <w:sz w:val="18"/>
          <w:szCs w:val="18"/>
        </w:rPr>
      </w:r>
      <w:r/>
    </w:p>
    <w:p>
      <w:pPr>
        <w:ind w:right="360"/>
        <w:spacing w:before="77" w:line="242" w:lineRule="auto"/>
        <w:widowControl w:val="off"/>
        <w:tabs>
          <w:tab w:val="left" w:pos="142" w:leader="none"/>
          <w:tab w:val="left" w:pos="377" w:leader="none"/>
          <w:tab w:val="left" w:pos="381"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18"/>
          <w:szCs w:val="18"/>
        </w:rPr>
      </w:pPr>
      <w:r>
        <w:rPr>
          <w:sz w:val="18"/>
          <w:szCs w:val="18"/>
        </w:rPr>
      </w:r>
      <w:r/>
    </w:p>
    <w:p>
      <w:pPr>
        <w:pStyle w:val="696"/>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Article L136-1 du code de la consommation modifié par la loi n°2014-344 du 17/03/2014 art.35. "Le professionnel pres</w:t>
      </w:r>
      <w:r>
        <w:rPr>
          <w:b w:val="0"/>
          <w:color w:val="auto"/>
          <w:sz w:val="22"/>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b w:val="0"/>
          <w:color w:val="auto"/>
          <w:sz w:val="22"/>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b w:val="0"/>
          <w:color w:val="auto"/>
          <w:sz w:val="22"/>
        </w:rPr>
        <w:t xml:space="preserve">adressée</w:t>
      </w:r>
      <w:r>
        <w:rPr>
          <w:b w:val="0"/>
          <w:color w:val="auto"/>
          <w:sz w:val="22"/>
        </w:rPr>
        <w:t xml:space="preserve"> conformément aux dispositions du premier alinéa, le consommateur peut mettre gratuitement un terme au contrat, à tout moment à compter de la date de reconduction."</w:t>
      </w:r>
      <w:r/>
    </w:p>
    <w:p>
      <w:pPr>
        <w:pStyle w:val="696"/>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96"/>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2"/>
          <w:u w:val="single"/>
        </w:rPr>
      </w:pPr>
      <w:r>
        <w:rPr>
          <w:color w:val="auto"/>
          <w:sz w:val="22"/>
          <w:u w:val="single"/>
        </w:rPr>
        <w:t xml:space="preserve">5. Conditions particulières :</w:t>
      </w:r>
      <w:r/>
    </w:p>
    <w:p>
      <w:pPr>
        <w:pStyle w:val="69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15"/>
        </w:rPr>
      </w:pPr>
      <w:r>
        <w:rPr>
          <w:color w:val="auto"/>
          <w:sz w:val="15"/>
        </w:rPr>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L'agence s'engage à prendre à ses frais l'ensemble des diagnostiques nécessaires à la vente du bien dans</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le</w:t>
      </w:r>
      <w:r>
        <w:rPr>
          <w:b w:val="0"/>
          <w:color w:val="auto"/>
          <w:sz w:val="22"/>
        </w:rPr>
        <w:t xml:space="preserve"> cas d'une vente par son intermédiaire, hormis l'audit énergétique.</w:t>
      </w:r>
      <w:r/>
    </w:p>
    <w:p>
      <w:pPr>
        <w:pStyle w:val="697"/>
        <w:ind w:left="0" w:right="360"/>
        <w:spacing w:after="0" w:line="240" w:lineRule="auto"/>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u w:val="single"/>
        </w:rPr>
      </w:pPr>
      <w:r>
        <w:rPr>
          <w:b/>
          <w:u w:val="single"/>
        </w:rPr>
      </w:r>
      <w:r/>
    </w:p>
    <w:p>
      <w:pPr>
        <w:pStyle w:val="697"/>
        <w:ind w:left="0" w:right="360"/>
        <w:spacing w:after="0" w:line="240" w:lineRule="auto"/>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w:rPr>
          <w:b/>
          <w:sz w:val="22"/>
          <w:u w:val="single"/>
        </w:rPr>
        <w:t xml:space="preserve">6. Surface habitable (si copropriété 'Loi Carrez')</w:t>
      </w:r>
      <w:r>
        <w:rPr>
          <w:b/>
          <w:sz w:val="22"/>
        </w:rPr>
        <w:t xml:space="preserve"> : </w:t>
      </w:r>
      <w:r>
        <w:rPr>
          <w:sz w:val="22"/>
        </w:rPr>
        <w:t xml:space="preserve">Bien non concerné</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6"/>
        </w:rPr>
      </w:pPr>
      <w:r>
        <w:rPr>
          <w:b w:val="0"/>
          <w:color w:val="auto"/>
          <w:sz w:val="26"/>
        </w:rPr>
      </w:r>
      <w:r/>
    </w:p>
    <w:p>
      <w:pPr>
        <w:pStyle w:val="69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r>
        <w:rPr>
          <w:b/>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60288" behindDoc="0" locked="0" layoutInCell="1" allowOverlap="1">
                <wp:simplePos x="0" y="0"/>
                <wp:positionH relativeFrom="column">
                  <wp:posOffset>4569460</wp:posOffset>
                </wp:positionH>
                <wp:positionV relativeFrom="paragraph">
                  <wp:posOffset>1978025</wp:posOffset>
                </wp:positionV>
                <wp:extent cx="872490" cy="391160"/>
                <wp:effectExtent l="0" t="0" r="0" b="0"/>
                <wp:wrapSquare wrapText="bothSides"/>
                <wp:docPr id="3" name="image8.jpeg"/>
                <wp:cNvGraphicFramePr/>
                <a:graphic xmlns:a="http://schemas.openxmlformats.org/drawingml/2006/main">
                  <a:graphicData uri="http://schemas.openxmlformats.org/drawingml/2006/picture">
                    <pic:pic xmlns:pic="http://schemas.openxmlformats.org/drawingml/2006/picture">
                      <pic:nvPicPr>
                        <pic:cNvPr id="0" name="Image 7"/>
                        <pic:cNvPicPr/>
                        <pic:nvPr/>
                      </pic:nvPicPr>
                      <pic:blipFill>
                        <a:blip r:embed="rId12"/>
                        <a:stretch/>
                      </pic:blipFill>
                      <pic:spPr bwMode="auto">
                        <a:xfrm>
                          <a:off x="0" y="0"/>
                          <a:ext cx="872490" cy="3911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60288;o:allowoverlap:true;o:allowincell:true;mso-position-horizontal-relative:text;margin-left:359.8pt;mso-position-horizontal:absolute;mso-position-vertical-relative:text;margin-top:155.8pt;mso-position-vertical:absolute;width:68.7pt;height:30.8pt;mso-wrap-distance-left:0.0pt;mso-wrap-distance-top:0.0pt;mso-wrap-distance-right:0.0pt;mso-wrap-distance-bottom:0.0pt;" stroked="false">
                <v:path textboxrect="0,0,0,0"/>
                <w10:wrap type="square"/>
                <v:imagedata r:id="rId12" o:title=""/>
              </v:shape>
            </w:pict>
          </mc:Fallback>
        </mc:AlternateContent>
      </w:r>
      <w:r>
        <w:rPr>
          <w:b/>
          <w:sz w:val="22"/>
          <w:u w:val="single"/>
        </w:rPr>
        <w:t xml:space="preserve">7. </w:t>
      </w:r>
      <w:r>
        <w:rPr>
          <w:b/>
          <w:sz w:val="22"/>
          <w:u w:val="single"/>
        </w:rPr>
        <w:t xml:space="preserve">Moyens de diffusion des annonces commerciales</w:t>
      </w:r>
      <w:r>
        <w:rPr>
          <w:b/>
        </w:rPr>
        <w:t xml:space="preserve"> </w:t>
      </w:r>
      <w:r>
        <w:rPr>
          <w:b/>
          <w:sz w:val="22"/>
        </w:rPr>
        <w:t xml:space="preserve">: </w:t>
      </w:r>
      <w:r>
        <w:rPr>
          <w:rFonts w:ascii="ArialMT" w:hAnsi="ArialMT" w:eastAsia="Times New Roman" w:cs="ArialMT"/>
          <w:color w:val="000000"/>
          <w:sz w:val="22"/>
          <w:szCs w:val="22"/>
        </w:rPr>
        <w:t xml:space="preserve">De par son appartenance au Groupement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Label Pierres, l'annonce commerciale est susceptible d'être diffusée sur un ou plusieurs des sites internet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des Agences membres du Groupement, sur un ou plusieurs des sites de nos agences partenaires en</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France ou à l'étranger, ainsi que d'apparaitre ponctuellement sur certains portails français et étranger en</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fonction de nos choix de campagnes de communication, et notamment : </w:t>
      </w:r>
      <w:r>
        <w:rPr>
          <w:rFonts w:ascii="Arial-BoldMT" w:hAnsi="Arial-BoldMT" w:eastAsia="Times New Roman" w:cs="Arial-BoldMT"/>
          <w:b/>
          <w:bCs/>
          <w:color w:val="000000"/>
          <w:sz w:val="22"/>
          <w:szCs w:val="22"/>
        </w:rPr>
        <w:t xml:space="preserve">Se Loger.com, A Vendre A</w:t>
      </w:r>
      <w:r>
        <w:rPr>
          <w:rFonts w:ascii="Arial-BoldMT" w:hAnsi="Arial-BoldMT" w:eastAsia="Times New Roman" w:cs="Arial-BoldMT"/>
          <w:b/>
          <w:bCs/>
          <w:color w:val="000000"/>
          <w:sz w:val="22"/>
          <w:szCs w:val="22"/>
        </w:rPr>
        <w:t xml:space="preserve"> </w:t>
      </w:r>
      <w:r>
        <w:rPr>
          <w:rFonts w:ascii="Arial-BoldMT" w:hAnsi="Arial-BoldMT" w:eastAsia="Times New Roman" w:cs="Arial-BoldMT"/>
          <w:b/>
          <w:bCs/>
          <w:color w:val="000000"/>
          <w:sz w:val="22"/>
          <w:szCs w:val="22"/>
        </w:rPr>
        <w:t xml:space="preserve">Louer, Annonces Jaunes, Les clefs du Midi, Le Bon Coin, Logic </w:t>
      </w:r>
      <w:r>
        <w:rPr>
          <w:rFonts w:ascii="Arial-BoldMT" w:hAnsi="Arial-BoldMT" w:eastAsia="Times New Roman" w:cs="Arial-BoldMT"/>
          <w:b/>
          <w:bCs/>
          <w:color w:val="000000"/>
          <w:sz w:val="22"/>
          <w:szCs w:val="22"/>
        </w:rPr>
        <w:t xml:space="preserve">Immo</w:t>
      </w:r>
      <w:r>
        <w:rPr>
          <w:rFonts w:ascii="Arial-BoldMT" w:hAnsi="Arial-BoldMT" w:eastAsia="Times New Roman" w:cs="Arial-BoldMT"/>
          <w:b/>
          <w:bCs/>
          <w:color w:val="000000"/>
          <w:sz w:val="22"/>
          <w:szCs w:val="22"/>
        </w:rPr>
        <w:t xml:space="preserve">, Acheter Louer, Paru-Vendu,</w:t>
      </w:r>
      <w:r>
        <w:rPr>
          <w:rFonts w:ascii="Arial-BoldMT" w:hAnsi="Arial-BoldMT" w:eastAsia="Times New Roman" w:cs="Arial-BoldMT"/>
          <w:b/>
          <w:bCs/>
          <w:color w:val="000000"/>
          <w:sz w:val="22"/>
          <w:szCs w:val="22"/>
        </w:rPr>
        <w:t xml:space="preserve"> </w:t>
      </w:r>
      <w:r>
        <w:rPr>
          <w:rFonts w:ascii="Arial-BoldMT" w:hAnsi="Arial-BoldMT" w:eastAsia="Times New Roman" w:cs="Arial-BoldMT"/>
          <w:b/>
          <w:bCs/>
          <w:color w:val="000000"/>
          <w:sz w:val="22"/>
          <w:szCs w:val="22"/>
        </w:rPr>
        <w:t xml:space="preserve">Explorimmo, green acres, etc...</w:t>
      </w:r>
      <w:r>
        <w:rPr>
          <w:rFonts w:ascii="ArialMT" w:hAnsi="ArialMT" w:eastAsia="Times New Roman" w:cs="ArialMT"/>
          <w:color w:val="000000"/>
          <w:sz w:val="22"/>
          <w:szCs w:val="22"/>
        </w:rPr>
        <w:t xml:space="preserve">Le mandat autorise l'agence </w:t>
      </w:r>
      <w:r>
        <w:rPr>
          <w:rFonts w:ascii="ArialMT" w:hAnsi="ArialMT" w:eastAsia="Times New Roman" w:cs="ArialMT"/>
          <w:color w:val="004288"/>
          <w:sz w:val="22"/>
          <w:szCs w:val="22"/>
        </w:rPr>
        <w:t xml:space="preserve">Maisons en Périgord </w:t>
      </w:r>
      <w:r>
        <w:rPr>
          <w:rFonts w:ascii="ArialMT" w:hAnsi="ArialMT" w:eastAsia="Times New Roman" w:cs="ArialMT"/>
          <w:color w:val="000000"/>
          <w:sz w:val="22"/>
          <w:szCs w:val="22"/>
        </w:rPr>
        <w:t xml:space="preserve">à saisir l'ensemble des</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informations contenues dans le présent mandat sur le fichier intranet du Groupement Label Pierres</w:t>
      </w:r>
      <w:r>
        <w:rPr>
          <w:rFonts w:ascii="ArialMT" w:hAnsi="ArialMT" w:eastAsia="Times New Roman" w:cs="ArialMT"/>
          <w:color w:val="000000"/>
          <w:sz w:val="22"/>
          <w:szCs w:val="22"/>
        </w:rPr>
        <w:t xml:space="preserve">.</w:t>
      </w:r>
      <w:r/>
    </w:p>
    <w:p>
      <w:pPr>
        <w:pStyle w:val="69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rPr>
      </w:pP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68480" behindDoc="0" locked="0" layoutInCell="1" allowOverlap="1">
                <wp:simplePos x="0" y="0"/>
                <wp:positionH relativeFrom="column">
                  <wp:posOffset>5653405</wp:posOffset>
                </wp:positionH>
                <wp:positionV relativeFrom="paragraph">
                  <wp:posOffset>1168400</wp:posOffset>
                </wp:positionV>
                <wp:extent cx="793115" cy="240665"/>
                <wp:effectExtent l="0" t="0" r="0" b="0"/>
                <wp:wrapSquare wrapText="bothSides"/>
                <wp:docPr id="4" name="_tx_id_2_"/>
                <wp:cNvGraphicFramePr/>
                <a:graphic xmlns:a="http://schemas.openxmlformats.org/drawingml/2006/main">
                  <a:graphicData uri="http://schemas.openxmlformats.org/drawingml/2006/picture">
                    <pic:pic xmlns:pic="http://schemas.openxmlformats.org/drawingml/2006/picture">
                      <pic:nvPicPr>
                        <pic:cNvPr id="0" name="Image 8"/>
                        <pic:cNvPicPr/>
                        <pic:nvPr/>
                      </pic:nvPicPr>
                      <pic:blipFill>
                        <a:blip r:embed="rId13"/>
                        <a:stretch/>
                      </pic:blipFill>
                      <pic:spPr bwMode="auto">
                        <a:xfrm>
                          <a:off x="0" y="0"/>
                          <a:ext cx="793115" cy="24066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68480;o:allowoverlap:true;o:allowincell:true;mso-position-horizontal-relative:text;margin-left:445.1pt;mso-position-horizontal:absolute;mso-position-vertical-relative:text;margin-top:92.0pt;mso-position-vertical:absolute;width:62.4pt;height:18.9pt;mso-wrap-distance-left:0.0pt;mso-wrap-distance-top:0.0pt;mso-wrap-distance-right:0.0pt;mso-wrap-distance-bottom:0.0pt;" stroked="false">
                <v:path textboxrect="0,0,0,0"/>
                <w10:wrap type="square"/>
                <v:imagedata r:id="rId13"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8240" behindDoc="0" locked="0" layoutInCell="1" allowOverlap="1">
                <wp:simplePos x="0" y="0"/>
                <wp:positionH relativeFrom="column">
                  <wp:posOffset>4216400</wp:posOffset>
                </wp:positionH>
                <wp:positionV relativeFrom="paragraph">
                  <wp:posOffset>1222375</wp:posOffset>
                </wp:positionV>
                <wp:extent cx="603250" cy="603885"/>
                <wp:effectExtent l="0" t="0" r="0" b="0"/>
                <wp:wrapTopAndBottom/>
                <wp:docPr id="5" name="image7.jpeg"/>
                <wp:cNvGraphicFramePr/>
                <a:graphic xmlns:a="http://schemas.openxmlformats.org/drawingml/2006/main">
                  <a:graphicData uri="http://schemas.openxmlformats.org/drawingml/2006/picture">
                    <pic:pic xmlns:pic="http://schemas.openxmlformats.org/drawingml/2006/picture">
                      <pic:nvPicPr>
                        <pic:cNvPr id="0" name="Image 6"/>
                        <pic:cNvPicPr/>
                        <pic:nvPr/>
                      </pic:nvPicPr>
                      <pic:blipFill>
                        <a:blip r:embed="rId14"/>
                        <a:stretch/>
                      </pic:blipFill>
                      <pic:spPr bwMode="auto">
                        <a:xfrm>
                          <a:off x="0" y="0"/>
                          <a:ext cx="603250" cy="60388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251658240;o:allowoverlap:true;o:allowincell:true;mso-position-horizontal-relative:text;margin-left:332.0pt;mso-position-horizontal:absolute;mso-position-vertical-relative:text;margin-top:96.2pt;mso-position-vertical:absolute;width:47.5pt;height:47.5pt;mso-wrap-distance-left:0.0pt;mso-wrap-distance-top:0.0pt;mso-wrap-distance-right:0.0pt;mso-wrap-distance-bottom:0.0pt;" stroked="false">
                <v:path textboxrect="0,0,0,0"/>
                <w10:wrap type="topAndBottom"/>
                <v:imagedata r:id="rId14"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3120" behindDoc="0" locked="0" layoutInCell="1" allowOverlap="1">
                <wp:simplePos x="0" y="0"/>
                <wp:positionH relativeFrom="column">
                  <wp:posOffset>1357630</wp:posOffset>
                </wp:positionH>
                <wp:positionV relativeFrom="paragraph">
                  <wp:posOffset>407670</wp:posOffset>
                </wp:positionV>
                <wp:extent cx="847090" cy="405130"/>
                <wp:effectExtent l="0" t="0" r="0" b="0"/>
                <wp:wrapTopAndBottom/>
                <wp:docPr id="6" name="image4.jpeg"/>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5"/>
                        <a:stretch/>
                      </pic:blipFill>
                      <pic:spPr bwMode="auto">
                        <a:xfrm>
                          <a:off x="0" y="0"/>
                          <a:ext cx="847090" cy="40513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251653120;o:allowoverlap:true;o:allowincell:true;mso-position-horizontal-relative:text;margin-left:106.9pt;mso-position-horizontal:absolute;mso-position-vertical-relative:text;margin-top:32.1pt;mso-position-vertical:absolute;width:66.7pt;height:31.9pt;mso-wrap-distance-left:0.0pt;mso-wrap-distance-top:0.0pt;mso-wrap-distance-right:0.0pt;mso-wrap-distance-bottom:0.0pt;" stroked="false">
                <v:path textboxrect="0,0,0,0"/>
                <w10:wrap type="topAndBottom"/>
                <v:imagedata r:id="rId15"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4144" behindDoc="0" locked="0" layoutInCell="1" allowOverlap="1">
                <wp:simplePos x="0" y="0"/>
                <wp:positionH relativeFrom="column">
                  <wp:posOffset>3700243</wp:posOffset>
                </wp:positionH>
                <wp:positionV relativeFrom="paragraph">
                  <wp:posOffset>360630</wp:posOffset>
                </wp:positionV>
                <wp:extent cx="619760" cy="619760"/>
                <wp:effectExtent l="0" t="0" r="0" b="0"/>
                <wp:wrapTopAndBottom/>
                <wp:docPr id="7" name="image5.jpeg"/>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6"/>
                        <a:stretch/>
                      </pic:blipFill>
                      <pic:spPr bwMode="auto">
                        <a:xfrm>
                          <a:off x="0" y="0"/>
                          <a:ext cx="619760" cy="6197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251654144;o:allowoverlap:true;o:allowincell:true;mso-position-horizontal-relative:text;margin-left:291.4pt;mso-position-horizontal:absolute;mso-position-vertical-relative:text;margin-top:28.4pt;mso-position-vertical:absolute;width:48.8pt;height:48.8pt;mso-wrap-distance-left:0.0pt;mso-wrap-distance-top:0.0pt;mso-wrap-distance-right:0.0pt;mso-wrap-distance-bottom:0.0pt;" stroked="false">
                <v:path textboxrect="0,0,0,0"/>
                <w10:wrap type="topAndBottom"/>
                <v:imagedata r:id="rId16"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62336" behindDoc="0" locked="0" layoutInCell="1" allowOverlap="1">
                <wp:simplePos x="0" y="0"/>
                <wp:positionH relativeFrom="column">
                  <wp:posOffset>2775585</wp:posOffset>
                </wp:positionH>
                <wp:positionV relativeFrom="paragraph">
                  <wp:posOffset>347980</wp:posOffset>
                </wp:positionV>
                <wp:extent cx="525780" cy="532130"/>
                <wp:effectExtent l="0" t="0" r="0" b="0"/>
                <wp:wrapTopAndBottom/>
                <wp:docPr id="8" name="image14.jpeg"/>
                <wp:cNvGraphicFramePr/>
                <a:graphic xmlns:a="http://schemas.openxmlformats.org/drawingml/2006/main">
                  <a:graphicData uri="http://schemas.openxmlformats.org/drawingml/2006/picture">
                    <pic:pic xmlns:pic="http://schemas.openxmlformats.org/drawingml/2006/picture">
                      <pic:nvPicPr>
                        <pic:cNvPr id="0" name="Image 13"/>
                        <pic:cNvPicPr/>
                        <pic:nvPr/>
                      </pic:nvPicPr>
                      <pic:blipFill>
                        <a:blip r:embed="rId17"/>
                        <a:stretch/>
                      </pic:blipFill>
                      <pic:spPr bwMode="auto">
                        <a:xfrm>
                          <a:off x="0" y="0"/>
                          <a:ext cx="525780" cy="53213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z-index:251662336;o:allowoverlap:true;o:allowincell:true;mso-position-horizontal-relative:text;margin-left:218.5pt;mso-position-horizontal:absolute;mso-position-vertical-relative:text;margin-top:27.4pt;mso-position-vertical:absolute;width:41.4pt;height:41.9pt;mso-wrap-distance-left:0.0pt;mso-wrap-distance-top:0.0pt;mso-wrap-distance-right:0.0pt;mso-wrap-distance-bottom:0.0pt;" stroked="false">
                <v:path textboxrect="0,0,0,0"/>
                <w10:wrap type="topAndBottom"/>
                <v:imagedata r:id="rId17" o:title=""/>
              </v:shape>
            </w:pict>
          </mc:Fallback>
        </mc:AlternateConten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mc:AlternateContent>
          <mc:Choice Requires="wpg">
            <w:drawing>
              <wp:anchor xmlns:wp="http://schemas.openxmlformats.org/drawingml/2006/wordprocessingDrawing" xmlns:wp14="http://schemas.microsoft.com/office/word/2010/wordprocessingDrawing" distT="0" distB="0" distL="0" distR="0" simplePos="0" relativeHeight="251659264" behindDoc="0" locked="0" layoutInCell="1" allowOverlap="1">
                <wp:simplePos x="0" y="0"/>
                <wp:positionH relativeFrom="column">
                  <wp:posOffset>148590</wp:posOffset>
                </wp:positionH>
                <wp:positionV relativeFrom="paragraph">
                  <wp:posOffset>490855</wp:posOffset>
                </wp:positionV>
                <wp:extent cx="648970" cy="737235"/>
                <wp:effectExtent l="0" t="0" r="0" b="0"/>
                <wp:wrapTopAndBottom/>
                <wp:docPr id="9" name="image11.jpeg"/>
                <wp:cNvGraphicFramePr/>
                <a:graphic xmlns:a="http://schemas.openxmlformats.org/drawingml/2006/main">
                  <a:graphicData uri="http://schemas.openxmlformats.org/drawingml/2006/picture">
                    <pic:pic xmlns:pic="http://schemas.openxmlformats.org/drawingml/2006/picture">
                      <pic:nvPicPr>
                        <pic:cNvPr id="0" name="Image 10"/>
                        <pic:cNvPicPr/>
                        <pic:nvPr/>
                      </pic:nvPicPr>
                      <pic:blipFill>
                        <a:blip r:embed="rId18"/>
                        <a:stretch/>
                      </pic:blipFill>
                      <pic:spPr bwMode="auto">
                        <a:xfrm>
                          <a:off x="0" y="0"/>
                          <a:ext cx="648970" cy="73723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position:absolute;z-index:251659264;o:allowoverlap:true;o:allowincell:true;mso-position-horizontal-relative:text;margin-left:11.7pt;mso-position-horizontal:absolute;mso-position-vertical-relative:text;margin-top:38.6pt;mso-position-vertical:absolute;width:51.1pt;height:58.0pt;mso-wrap-distance-left:0.0pt;mso-wrap-distance-top:0.0pt;mso-wrap-distance-right:0.0pt;mso-wrap-distance-bottom:0.0pt;" stroked="false">
                <v:path textboxrect="0,0,0,0"/>
                <w10:wrap type="topAndBottom"/>
                <v:imagedata r:id="rId18" o:title=""/>
              </v:shape>
            </w:pict>
          </mc:Fallback>
        </mc:AlternateContent>
      </w:r>
      <w:r>
        <mc:AlternateContent>
          <mc:Choice Requires="wpg">
            <w:drawing>
              <wp:anchor xmlns:wp="http://schemas.openxmlformats.org/drawingml/2006/wordprocessingDrawing" xmlns:wp14="http://schemas.microsoft.com/office/word/2010/wordprocessingDrawing" distT="0" distB="635" distL="0" distR="1066800" simplePos="0" relativeHeight="251661312" behindDoc="0" locked="0" layoutInCell="1" allowOverlap="1">
                <wp:simplePos x="0" y="0"/>
                <wp:positionH relativeFrom="column">
                  <wp:posOffset>2453005</wp:posOffset>
                </wp:positionH>
                <wp:positionV relativeFrom="paragraph">
                  <wp:posOffset>986155</wp:posOffset>
                </wp:positionV>
                <wp:extent cx="669925" cy="795020"/>
                <wp:effectExtent l="0" t="0" r="0" b="0"/>
                <wp:wrapTopAndBottom/>
                <wp:docPr id="10" name="_tx_id_4_"/>
                <wp:cNvGraphicFramePr/>
                <a:graphic xmlns:a="http://schemas.openxmlformats.org/drawingml/2006/main">
                  <a:graphicData uri="http://schemas.openxmlformats.org/drawingml/2006/picture">
                    <pic:pic xmlns:pic="http://schemas.openxmlformats.org/drawingml/2006/picture">
                      <pic:nvPicPr>
                        <pic:cNvPr id="0" name="Image 11"/>
                        <pic:cNvPicPr/>
                        <pic:nvPr/>
                      </pic:nvPicPr>
                      <pic:blipFill>
                        <a:blip r:embed="rId19"/>
                        <a:stretch/>
                      </pic:blipFill>
                      <pic:spPr bwMode="auto">
                        <a:xfrm>
                          <a:off x="0" y="0"/>
                          <a:ext cx="669925" cy="7950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position:absolute;z-index:251661312;o:allowoverlap:true;o:allowincell:true;mso-position-horizontal-relative:text;margin-left:193.1pt;mso-position-horizontal:absolute;mso-position-vertical-relative:text;margin-top:77.6pt;mso-position-vertical:absolute;width:52.8pt;height:62.6pt;mso-wrap-distance-left:0.0pt;mso-wrap-distance-top:0.0pt;mso-wrap-distance-right:84.0pt;mso-wrap-distance-bottom:0.0pt;" stroked="false">
                <v:path textboxrect="0,0,0,0"/>
                <w10:wrap type="topAndBottom"/>
                <v:imagedata r:id="rId19"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6192" behindDoc="0" locked="0" layoutInCell="1" allowOverlap="1">
                <wp:simplePos x="0" y="0"/>
                <wp:positionH relativeFrom="column">
                  <wp:posOffset>920750</wp:posOffset>
                </wp:positionH>
                <wp:positionV relativeFrom="paragraph">
                  <wp:posOffset>1117600</wp:posOffset>
                </wp:positionV>
                <wp:extent cx="730250" cy="644525"/>
                <wp:effectExtent l="0" t="0" r="0" b="0"/>
                <wp:wrapTopAndBottom/>
                <wp:docPr id="11" name="image6.jpeg"/>
                <wp:cNvGraphicFramePr/>
                <a:graphic xmlns:a="http://schemas.openxmlformats.org/drawingml/2006/main">
                  <a:graphicData uri="http://schemas.openxmlformats.org/drawingml/2006/picture">
                    <pic:pic xmlns:pic="http://schemas.openxmlformats.org/drawingml/2006/picture">
                      <pic:nvPicPr>
                        <pic:cNvPr id="0" name="Image 5"/>
                        <pic:cNvPicPr/>
                        <pic:nvPr/>
                      </pic:nvPicPr>
                      <pic:blipFill>
                        <a:blip r:embed="rId20"/>
                        <a:stretch/>
                      </pic:blipFill>
                      <pic:spPr bwMode="auto">
                        <a:xfrm>
                          <a:off x="0" y="0"/>
                          <a:ext cx="730250" cy="64452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position:absolute;z-index:251656192;o:allowoverlap:true;o:allowincell:true;mso-position-horizontal-relative:text;margin-left:72.5pt;mso-position-horizontal:absolute;mso-position-vertical-relative:text;margin-top:88.0pt;mso-position-vertical:absolute;width:57.5pt;height:50.8pt;mso-wrap-distance-left:0.0pt;mso-wrap-distance-top:0.0pt;mso-wrap-distance-right:0.0pt;mso-wrap-distance-bottom:0.0pt;" stroked="false">
                <v:path textboxrect="0,0,0,0"/>
                <w10:wrap type="topAndBottom"/>
                <v:imagedata r:id="rId20" o:title=""/>
              </v:shape>
            </w:pict>
          </mc:Fallback>
        </mc:AlternateConten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ind w:right="360"/>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w:rPr>
          <w:b/>
          <w:sz w:val="22"/>
          <w:u w:val="single"/>
        </w:rPr>
        <w:t xml:space="preserve">8. Plus-value et T.V.A</w:t>
      </w:r>
      <w:r>
        <w:rPr>
          <w:b/>
          <w:sz w:val="22"/>
          <w:u w:val="single"/>
        </w:rPr>
        <w:t xml:space="preserve"> </w:t>
      </w:r>
      <w:r>
        <w:rPr>
          <w:b/>
          <w:sz w:val="22"/>
        </w:rPr>
        <w:t xml:space="preserve">: </w:t>
      </w:r>
      <w:r>
        <w:rPr>
          <w:sz w:val="22"/>
        </w:rPr>
        <w:t xml:space="preserve">Les parties reconnaissent avoir été informées des dispositions fiscales concernant les plus-values et déclarent agir en toute connaissance de cause. Si la vente est assujettie à la T.V.A. le prix ci-dessus s'entend T.V.A. incluse.</w:t>
      </w:r>
      <w:r/>
    </w:p>
    <w:p>
      <w:pPr>
        <w:pStyle w:val="697"/>
        <w:ind w:left="0" w:right="360"/>
        <w:spacing w:after="0" w:line="240" w:lineRule="auto"/>
        <w:widowControl w:val="off"/>
        <w:tabs>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bCs/>
          <w:u w:val="single"/>
        </w:rPr>
      </w:pPr>
      <w:r>
        <w:rPr>
          <w:b/>
          <w:u w:val="single"/>
        </w:rPr>
      </w:r>
      <w:r>
        <w:rPr>
          <w:b/>
          <w:u w:val="single"/>
        </w:rPr>
      </w:r>
    </w:p>
    <w:p>
      <w:pPr>
        <w:pStyle w:val="697"/>
        <w:ind w:left="0" w:right="360"/>
        <w:spacing w:after="0" w:line="240" w:lineRule="auto"/>
        <w:widowControl w:val="off"/>
        <w:tabs>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bCs/>
          <w:u w:val="single"/>
        </w:rPr>
      </w:pPr>
      <w:r>
        <w:rPr>
          <w:b/>
          <w:bCs/>
          <w:u w:val="single"/>
        </w:rPr>
      </w:r>
      <w:r>
        <w:rPr>
          <w:b/>
          <w:bCs/>
          <w:u w:val="single"/>
        </w:rPr>
      </w:r>
    </w:p>
    <w:p>
      <w:pPr>
        <w:pStyle w:val="697"/>
        <w:ind w:left="0" w:right="360"/>
        <w:spacing w:after="0" w:line="240" w:lineRule="auto"/>
        <w:widowControl w:val="off"/>
        <w:tabs>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bCs/>
          <w:u w:val="single"/>
        </w:rPr>
      </w:pPr>
      <w:r>
        <w:rPr>
          <w:b/>
          <w:bCs/>
          <w:u w:val="single"/>
        </w:rPr>
      </w:r>
      <w:r>
        <w:rPr>
          <w:b/>
          <w:bCs/>
          <w:u w:val="single"/>
        </w:rPr>
      </w:r>
    </w:p>
    <w:p>
      <w:pPr>
        <w:pStyle w:val="697"/>
        <w:ind w:left="0" w:right="360"/>
        <w:spacing w:after="0" w:line="240" w:lineRule="auto"/>
        <w:widowControl w:val="off"/>
        <w:tabs>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bCs/>
          <w:u w:val="single"/>
        </w:rPr>
      </w:pPr>
      <w:r>
        <w:rPr>
          <w:b/>
          <w:bCs/>
          <w:u w:val="single"/>
        </w:rPr>
      </w:r>
      <w:r>
        <w:rPr>
          <w:b/>
          <w:bCs/>
          <w:u w:val="single"/>
        </w:rPr>
      </w:r>
    </w:p>
    <w:p>
      <w:pPr>
        <w:pStyle w:val="697"/>
        <w:ind w:left="0" w:right="360"/>
        <w:spacing w:after="0" w:line="240" w:lineRule="auto"/>
        <w:widowControl w:val="off"/>
        <w:tabs>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bCs/>
          <w:u w:val="single"/>
        </w:rPr>
      </w:pPr>
      <w:r>
        <w:rPr>
          <w:b/>
          <w:bCs/>
          <w:u w:val="single"/>
        </w:rPr>
      </w:r>
      <w:r>
        <w:rPr>
          <w:b/>
          <w:bCs/>
          <w:u w:val="single"/>
        </w:rPr>
      </w:r>
    </w:p>
    <w:p>
      <w:pPr>
        <w:pStyle w:val="697"/>
        <w:ind w:left="0" w:right="360"/>
        <w:spacing w:after="0" w:line="240" w:lineRule="auto"/>
        <w:widowControl w:val="off"/>
        <w:tabs>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bCs/>
          <w:u w:val="single"/>
        </w:rPr>
      </w:pPr>
      <w:r>
        <w:rPr>
          <w:b/>
          <w:bCs/>
          <w:u w:val="single"/>
        </w:rPr>
      </w:r>
      <w:r>
        <w:rPr>
          <w:b/>
          <w:bCs/>
          <w:u w:val="single"/>
        </w:rPr>
      </w:r>
    </w:p>
    <w:p>
      <w:pPr>
        <w:pStyle w:val="697"/>
        <w:ind w:left="0" w:right="360"/>
        <w:spacing w:after="0" w:line="240" w:lineRule="auto"/>
        <w:widowControl w:val="off"/>
        <w:tabs>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bCs/>
          <w:u w:val="single"/>
        </w:rPr>
      </w:pPr>
      <w:r>
        <w:rPr>
          <w:b/>
          <w:u w:val="single"/>
        </w:rPr>
      </w:r>
      <w:r/>
    </w:p>
    <w:p>
      <w:pPr>
        <w:pStyle w:val="697"/>
        <w:ind w:left="0" w:right="360"/>
        <w:spacing w:after="0" w:line="240" w:lineRule="auto"/>
        <w:widowControl w:val="off"/>
        <w:tabs>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pPr>
      <w:r>
        <w:rPr>
          <w:b/>
          <w:sz w:val="22"/>
          <w:u w:val="single"/>
        </w:rPr>
        <w:t xml:space="preserve">9. Pouvoirs du mandataire</w:t>
      </w:r>
      <w:r>
        <w:rPr>
          <w:b/>
        </w:rPr>
        <w:t xml:space="preserve"> </w:t>
      </w:r>
      <w:r>
        <w:rPr>
          <w:b/>
          <w:sz w:val="22"/>
        </w:rPr>
        <w:t xml:space="preserve">:</w:t>
      </w:r>
      <w:r>
        <w:rPr>
          <w:b/>
          <w:sz w:val="22"/>
        </w:rPr>
        <w:t xml:space="preserve"> </w:t>
      </w:r>
      <w:r>
        <w:rPr>
          <w:sz w:val="22"/>
        </w:rPr>
        <w:t xml:space="preserve">En considération du mandat présentement accordé, tous </w:t>
      </w:r>
      <w:r>
        <w:rPr>
          <w:sz w:val="22"/>
        </w:rPr>
        <w:t xml:space="preserve">pouvoirs vous</w:t>
      </w:r>
      <w:r>
        <w:rPr>
          <w:sz w:val="22"/>
        </w:rPr>
        <w:t xml:space="preserve"> sont donnés pour mener à bien votre mission. </w:t>
      </w:r>
      <w:r>
        <w:rPr>
          <w:sz w:val="22"/>
        </w:rPr>
        <w:t xml:space="preserve">Vous pourrez notamment :</w:t>
      </w:r>
      <w:r/>
    </w:p>
    <w:p>
      <w:pPr>
        <w:pStyle w:val="69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2" w:lineRule="auto"/>
        <w:widowControl w:val="off"/>
        <w:tabs>
          <w:tab w:val="left" w:pos="142"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Faire tout ce qui vous sera utile po</w:t>
      </w:r>
      <w:r>
        <w:rPr>
          <w:sz w:val="22"/>
        </w:rPr>
        <w:t xml:space="preserve">ur parvenir à la vente et notamment toute publicité sur tous supports à votre convenance, y compris sur fichiers informatiques librement accessibles (internet, intranet, email...) mais à vos frais seulement, apposer un panneau de mise en vente à l'endroit </w:t>
      </w:r>
      <w:r>
        <w:rPr>
          <w:sz w:val="22"/>
        </w:rPr>
        <w:t xml:space="preserve">que vous</w:t>
      </w:r>
      <w:r>
        <w:rPr>
          <w:sz w:val="22"/>
        </w:rPr>
        <w:t xml:space="preserve"> jugerez le plus approprié et publier toute photographie. Le mandant pourra exercer son droit d'accès et de rectification conformément à l'article 27 de la loi du 6 janvier 1978.</w:t>
      </w:r>
      <w:r/>
    </w:p>
    <w:p>
      <w:pPr>
        <w:pStyle w:val="697"/>
        <w:ind w:left="0" w:right="360"/>
        <w:spacing w:after="0" w:line="242" w:lineRule="auto"/>
        <w:widowControl w:val="off"/>
        <w:tabs>
          <w:tab w:val="left" w:pos="142"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0"/>
        <w:ind w:right="360"/>
        <w:jc w:val="left"/>
        <w:spacing w:before="1" w:line="250"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rPr>
      </w:pPr>
      <w:r>
        <w:rPr>
          <w:rFonts w:ascii="Arial" w:hAnsi="Arial" w:eastAsia="Arial"/>
          <w:sz w:val="22"/>
        </w:rPr>
        <w:t xml:space="preserve">Le bien ne pourra faire l'objet d'une campagne publicitaire publique qu'à compter de la transmission au mandataire du DPE.</w:t>
      </w:r>
      <w:r/>
    </w:p>
    <w:p>
      <w:pPr>
        <w:pStyle w:val="69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Réclamer toutes les pièces utiles auprès de toutes personnes privées ou publiques, notamment le certificat d'urbanisme.</w:t>
      </w:r>
      <w:r/>
    </w:p>
    <w:p>
      <w:pPr>
        <w:pStyle w:val="697"/>
        <w:ind w:left="0" w:right="36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numPr>
          <w:ilvl w:val="0"/>
          <w:numId w:val="4"/>
        </w:numPr>
        <w:ind w:left="0" w:right="360" w:firstLine="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Indiquer, présenter et faire visiter les biens à vendre à toutes personnes. A cet effet, nous nous obligeons à vous assurer le moyen de visiter pendant le cours du présent mandat.</w:t>
      </w:r>
      <w:r/>
    </w:p>
    <w:p>
      <w:pPr>
        <w:pStyle w:val="69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0" w:lineRule="auto"/>
        <w:widowControl w:val="off"/>
        <w:tabs>
          <w:tab w:val="left" w:pos="284" w:leader="none"/>
          <w:tab w:val="left" w:pos="37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Etablir en notre nom tous actes sous seing privé (compromis en particulier), (éventuellement assortis d'une demande de prêt aux clauses et conditions nécessaires à l'accomplissement des présentes) et </w:t>
      </w:r>
      <w:r>
        <w:rPr>
          <w:sz w:val="22"/>
        </w:rPr>
        <w:t xml:space="preserve">recueillir</w:t>
      </w:r>
      <w:r>
        <w:rPr>
          <w:sz w:val="22"/>
        </w:rPr>
        <w:t xml:space="preserve"> la signature de l'acquéreur.</w:t>
      </w:r>
      <w:r/>
    </w:p>
    <w:p>
      <w:pPr>
        <w:pStyle w:val="69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before="1" w:after="0" w:line="240" w:lineRule="auto"/>
        <w:widowControl w:val="off"/>
        <w:tabs>
          <w:tab w:val="left" w:pos="284" w:leader="none"/>
          <w:tab w:val="left" w:pos="3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Satisfaire, s'il y a lieu, à la déclaration d'intention d'aliéner, exigée par la loi. En cas d'exercice du droit de préemption, négocier avec l'organisme préempteur, bénéficiaire de ce droit, à la condition de </w:t>
      </w:r>
      <w:r>
        <w:rPr>
          <w:sz w:val="22"/>
        </w:rPr>
        <w:t xml:space="preserve">nous en</w:t>
      </w:r>
      <w:r>
        <w:rPr>
          <w:sz w:val="22"/>
        </w:rPr>
        <w:t xml:space="preserve"> avertir, étant entendu que nous gardons le droit d'accepter ou refuser le prix proposé par le </w:t>
      </w:r>
      <w:r>
        <w:rPr>
          <w:sz w:val="22"/>
        </w:rPr>
        <w:t xml:space="preserve">préempte</w:t>
      </w:r>
      <w:r>
        <w:rPr>
          <w:sz w:val="22"/>
        </w:rPr>
        <w:t xml:space="preserve">u</w:t>
      </w:r>
      <w:r>
        <w:rPr>
          <w:sz w:val="22"/>
        </w:rPr>
        <w:t xml:space="preserve">r</w:t>
      </w:r>
      <w:r>
        <w:rPr>
          <w:sz w:val="22"/>
        </w:rPr>
        <w:t xml:space="preserve"> si ce prix est inférieur au prix demandé.</w:t>
      </w:r>
      <w:r/>
    </w:p>
    <w:p>
      <w:pPr>
        <w:pStyle w:val="696"/>
        <w:ind w:right="360"/>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before="1" w:after="0" w:line="240" w:lineRule="auto"/>
        <w:widowControl w:val="off"/>
        <w:tabs>
          <w:tab w:val="left" w:pos="284" w:leader="none"/>
          <w:tab w:val="left" w:pos="40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Séquestre : En vue de garantir la bonne </w:t>
      </w:r>
      <w:r>
        <w:rPr>
          <w:sz w:val="22"/>
        </w:rPr>
        <w:t xml:space="preserve">exécution</w:t>
      </w:r>
      <w:r>
        <w:rPr>
          <w:sz w:val="22"/>
        </w:rPr>
        <w:t xml:space="preserve"> des présentes et de leur suite, les fonds ou valeurs qu'il est d'usage de faire verser par l'acquéreur seront détenus par tout séquestre </w:t>
      </w:r>
      <w:r>
        <w:rPr>
          <w:sz w:val="22"/>
        </w:rPr>
        <w:t xml:space="preserve">habilité</w:t>
      </w:r>
      <w:r>
        <w:rPr>
          <w:sz w:val="22"/>
        </w:rPr>
        <w:t xml:space="preserve"> à cet effet (notaire ou agence titulaire d'une garantie financière).</w:t>
      </w:r>
      <w:r/>
    </w:p>
    <w:p>
      <w:pPr>
        <w:pStyle w:val="696"/>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jc w:val="both"/>
        <w:spacing w:after="0" w:line="242" w:lineRule="auto"/>
        <w:widowControl w:val="off"/>
        <w:tabs>
          <w:tab w:val="left" w:pos="284" w:leader="none"/>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sz w:val="22"/>
        </w:rPr>
        <w:t xml:space="preserve">Application de l'article 46 de la loi n°65-557 du 10 juillet 1965 (vente d'un lot ou d'une fraction de lot, dite </w:t>
      </w:r>
      <w:r>
        <w:rPr>
          <w:sz w:val="22"/>
        </w:rPr>
        <w:t xml:space="preserve">loi Carrez) :si nous ne vous fournissons pas l'attestation des surfaces sous huitaine, nous vous autorisons à faire établir à nos frais, par un homme de l'art, une attestation mentionnant les métrés de la partie privative des biens objet du présent mandat.</w:t>
      </w:r>
      <w:r/>
    </w:p>
    <w:p>
      <w:pPr>
        <w:pStyle w:val="696"/>
        <w:ind w:right="360"/>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2" w:lineRule="auto"/>
        <w:widowControl w:val="off"/>
        <w:tabs>
          <w:tab w:val="left" w:pos="284" w:leader="none"/>
          <w:tab w:val="left" w:pos="38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Dossier diagnostic technique : le vendeur fera effectuer sans délai l'ensemble des constats, états et diagnostics obligatoires. </w:t>
      </w:r>
      <w:r>
        <w:rPr>
          <w:sz w:val="22"/>
        </w:rPr>
        <w:t xml:space="preserve">Ce dossier devra être annexé à l'engagement des parties.</w:t>
      </w:r>
      <w:r/>
    </w:p>
    <w:p>
      <w:pPr>
        <w:pStyle w:val="69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1"/>
        </w:rPr>
      </w:pPr>
      <w:r>
        <w:rPr>
          <w:b w:val="0"/>
          <w:color w:val="auto"/>
          <w:sz w:val="21"/>
        </w:rPr>
      </w:r>
      <w:r/>
    </w:p>
    <w:p>
      <w:pPr>
        <w:pStyle w:val="697"/>
        <w:numPr>
          <w:ilvl w:val="0"/>
          <w:numId w:val="4"/>
        </w:numPr>
        <w:ind w:left="0" w:right="360" w:firstLine="0"/>
        <w:spacing w:after="0" w:line="240" w:lineRule="auto"/>
        <w:widowControl w:val="off"/>
        <w:tabs>
          <w:tab w:val="left" w:pos="284" w:leader="none"/>
          <w:tab w:val="left" w:pos="3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Vous adjoindre ou substituer tout professionnel de votre choix pour l'accomplissement des présentes.</w: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0" w:lineRule="auto"/>
        <w:widowControl w:val="off"/>
        <w:tabs>
          <w:tab w:val="left" w:pos="284" w:leader="none"/>
          <w:tab w:val="left" w:pos="48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Copropriété : le mandant autorise </w:t>
      </w:r>
      <w:r>
        <w:rPr>
          <w:sz w:val="22"/>
        </w:rPr>
        <w:t xml:space="preserve">expressément</w:t>
      </w:r>
      <w:r>
        <w:rPr>
          <w:sz w:val="22"/>
        </w:rPr>
        <w:t xml:space="preserve"> le mandataire à demander au syndic en son nom et à ses frais, communication et copie des documents devant être présentés ou fournis à l'acquéreur, notamment le règlement de copropri</w:t>
      </w:r>
      <w:r>
        <w:rPr>
          <w:sz w:val="22"/>
        </w:rPr>
        <w:t xml:space="preserve">été, le carnet d'entretien de l'immeuble, le diagnostic technique, les diagnostics amiante, plomb, et termites concernant les parties communes et l'état, prévus par l'article 721-2 du CCH (cette autorisation ne concerne que les documents non déjà fournis).</w:t>
      </w:r>
      <w:r/>
    </w:p>
    <w:p>
      <w:pPr>
        <w:pStyle w:val="697"/>
        <w:rPr>
          <w:b/>
          <w:sz w:val="22"/>
          <w:u w:val="single"/>
        </w:rPr>
      </w:pPr>
      <w:r>
        <w:rPr>
          <w:b/>
          <w:sz w:val="22"/>
          <w:u w:val="single"/>
        </w:rPr>
      </w:r>
      <w:r/>
    </w:p>
    <w:p>
      <w:pPr>
        <w:pStyle w:val="697"/>
        <w:ind w:left="0" w:right="360"/>
        <w:spacing w:after="0" w:line="240" w:lineRule="auto"/>
        <w:widowControl w:val="off"/>
        <w:tabs>
          <w:tab w:val="left" w:pos="284" w:leader="none"/>
          <w:tab w:val="left" w:pos="48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b/>
          <w:sz w:val="22"/>
          <w:u w:val="single"/>
        </w:rPr>
        <w:t xml:space="preserve">10</w:t>
      </w:r>
      <w:r>
        <w:rPr>
          <w:b/>
          <w:sz w:val="22"/>
          <w:u w:val="single"/>
        </w:rPr>
        <w:t xml:space="preserve">.</w:t>
      </w:r>
      <w:r>
        <w:rPr>
          <w:b/>
          <w:sz w:val="22"/>
          <w:u w:val="single"/>
        </w:rPr>
        <w:t xml:space="preserve"> </w:t>
      </w:r>
      <w:r>
        <w:rPr>
          <w:b/>
          <w:sz w:val="22"/>
          <w:u w:val="single"/>
        </w:rPr>
        <w:t xml:space="preserve">Obligations du mandant</w:t>
      </w:r>
      <w:r>
        <w:rPr>
          <w:b/>
          <w:sz w:val="22"/>
        </w:rPr>
        <w:t xml:space="preserve"> :</w:t>
      </w:r>
      <w:r/>
    </w:p>
    <w:p>
      <w:pPr>
        <w:pStyle w:val="697"/>
        <w:numPr>
          <w:ilvl w:val="0"/>
          <w:numId w:val="6"/>
        </w:numPr>
        <w:ind w:left="0" w:right="360" w:firstLine="0"/>
        <w:jc w:val="both"/>
        <w:spacing w:before="1" w:after="0" w:line="242" w:lineRule="auto"/>
        <w:widowControl w:val="off"/>
        <w:tabs>
          <w:tab w:val="clear" w:pos="110" w:leader="none"/>
          <w:tab w:val="left" w:pos="251"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Pendant la durée du mandat, nous nous engageons à ratifier la vente à tout acquéreur que vous nous présenterez en acceptant les prix et conditions des présentes et à libérer les lieux pour le jour de l'acte authentique.</w:t>
      </w:r>
      <w:r/>
    </w:p>
    <w:p>
      <w:pPr>
        <w:pStyle w:val="697"/>
        <w:numPr>
          <w:ilvl w:val="0"/>
          <w:numId w:val="6"/>
        </w:numPr>
        <w:ind w:left="0" w:right="360" w:firstLine="0"/>
        <w:jc w:val="both"/>
        <w:spacing w:after="0" w:line="242" w:lineRule="auto"/>
        <w:widowControl w:val="off"/>
        <w:tabs>
          <w:tab w:val="clear" w:pos="110"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Nous nous interdisons de vendre sans votre concours, y compris par un autre intermédiaire, à un acquéreur qui nous aurait été présenté par vous, pendant la durée du mandat et deux ans après son expiration.</w:t>
      </w:r>
      <w:r/>
    </w:p>
    <w:p>
      <w:pPr>
        <w:pStyle w:val="697"/>
        <w:numPr>
          <w:ilvl w:val="0"/>
          <w:numId w:val="6"/>
        </w:numPr>
        <w:ind w:left="0" w:right="360" w:firstLine="0"/>
        <w:jc w:val="both"/>
        <w:spacing w:after="0" w:line="247" w:lineRule="auto"/>
        <w:widowControl w:val="off"/>
        <w:tabs>
          <w:tab w:val="clear" w:pos="110"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Clause pénale : En cas d'infraction aux obligations stipulées au paragraphe ci-dessus, le mandant versera une indemnité compensatrice forfaitaire égale à la rémunération prévue au présent mandat.</w:t>
      </w:r>
      <w:r/>
    </w:p>
    <w:p>
      <w:pPr>
        <w:pStyle w:val="697"/>
        <w:ind w:left="0" w:right="360"/>
        <w:jc w:val="both"/>
        <w:spacing w:after="0" w:line="247" w:lineRule="auto"/>
        <w:widowControl w:val="off"/>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jc w:val="both"/>
        <w:spacing w:after="0" w:line="247" w:lineRule="auto"/>
        <w:widowControl w:val="off"/>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b/>
          <w:sz w:val="22"/>
          <w:u w:val="single"/>
        </w:rPr>
        <w:t xml:space="preserve">11. </w:t>
      </w:r>
      <w:r>
        <w:rPr>
          <w:b/>
          <w:sz w:val="22"/>
          <w:u w:val="single"/>
        </w:rPr>
        <w:t xml:space="preserve">Option mandat Exclusif</w:t>
      </w:r>
      <w:r>
        <w:rPr>
          <w:b/>
          <w:sz w:val="22"/>
        </w:rPr>
        <w:t xml:space="preserve"> :</w:t>
      </w:r>
      <w:r/>
    </w:p>
    <w:p>
      <w:pPr>
        <w:pStyle w:val="697"/>
        <w:numPr>
          <w:ilvl w:val="0"/>
          <w:numId w:val="6"/>
        </w:numPr>
        <w:ind w:left="0" w:right="360" w:firstLine="0"/>
        <w:spacing w:before="3" w:after="0" w:line="240" w:lineRule="auto"/>
        <w:widowControl w:val="off"/>
        <w:tabs>
          <w:tab w:val="clear" w:pos="110" w:leader="none"/>
          <w:tab w:val="left" w:pos="284" w:leader="none"/>
          <w:tab w:val="left" w:pos="328"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Le présent mandat vous est consenti avec exclusivité, nous nous interdisons de vendre par l'intermédiaire d'une autre agence.</w:t>
      </w:r>
      <w:r/>
    </w:p>
    <w:p>
      <w:pPr>
        <w:pStyle w:val="697"/>
        <w:numPr>
          <w:ilvl w:val="0"/>
          <w:numId w:val="6"/>
        </w:numPr>
        <w:ind w:left="0" w:right="360" w:firstLine="0"/>
        <w:spacing w:before="1" w:after="0" w:line="242" w:lineRule="auto"/>
        <w:widowControl w:val="off"/>
        <w:tabs>
          <w:tab w:val="clear" w:pos="110" w:leader="none"/>
          <w:tab w:val="left" w:pos="284" w:leader="none"/>
          <w:tab w:val="left" w:pos="32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Nous nous engageons à diriger vers vous toutes les demandes qui nous seraient adressées personnellement et tout acquéreur qui nous contacterait en direct.</w:t>
      </w:r>
      <w:r/>
    </w:p>
    <w:p>
      <w:pPr>
        <w:pStyle w:val="697"/>
        <w:numPr>
          <w:ilvl w:val="0"/>
          <w:numId w:val="6"/>
        </w:numPr>
        <w:ind w:left="0" w:right="360" w:firstLine="0"/>
        <w:spacing w:after="0" w:line="242" w:lineRule="auto"/>
        <w:widowControl w:val="off"/>
        <w:tabs>
          <w:tab w:val="clear" w:pos="110" w:leader="none"/>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Clause pénale : En cas d'infraction aux obligations stipulées au paragraphe 10 ci-dessus, le mandant versera une indemnité compensatrice forfaitaire égale à la rémunération prévue au présent mandat.</w:t>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sz w:val="22"/>
          <w:u w:val="single"/>
        </w:rPr>
      </w:pPr>
      <w:r>
        <w:rPr>
          <w:b/>
          <w:sz w:val="22"/>
          <w:u w:val="single"/>
        </w:rPr>
        <w:t xml:space="preserve">1</w:t>
      </w:r>
      <w:r>
        <w:rPr>
          <w:b/>
          <w:sz w:val="22"/>
          <w:u w:val="single"/>
        </w:rPr>
        <w:t xml:space="preserve">2</w:t>
      </w:r>
      <w:r>
        <w:rPr>
          <w:b/>
          <w:sz w:val="22"/>
          <w:u w:val="single"/>
        </w:rPr>
        <w:t xml:space="preserve">.</w:t>
      </w:r>
      <w:r>
        <w:rPr>
          <w:b/>
          <w:sz w:val="22"/>
          <w:u w:val="single"/>
        </w:rPr>
        <w:t xml:space="preserve"> Actions particulières du mandat Exclusif</w:t>
      </w:r>
      <w:r>
        <w:rPr>
          <w:b/>
          <w:sz w:val="22"/>
        </w:rPr>
        <w:t xml:space="preserve"> :</w:t>
      </w:r>
      <w:r/>
    </w:p>
    <w:p>
      <w:pPr>
        <w:pStyle w:val="697"/>
        <w:numPr>
          <w:ilvl w:val="0"/>
          <w:numId w:val="6"/>
        </w:numPr>
        <w:ind w:left="0" w:right="360" w:firstLine="0"/>
        <w:spacing w:after="0" w:line="240" w:lineRule="auto"/>
        <w:widowControl w:val="off"/>
        <w:tabs>
          <w:tab w:val="clear"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Accompagnement si besoin est pour le rendez-vous des diagnostics techniques.</w:t>
      </w:r>
      <w:r/>
    </w:p>
    <w:p>
      <w:pPr>
        <w:pStyle w:val="697"/>
        <w:numPr>
          <w:ilvl w:val="0"/>
          <w:numId w:val="6"/>
        </w:numPr>
        <w:ind w:left="0" w:right="360" w:firstLine="0"/>
        <w:spacing w:before="2" w:after="0" w:line="242" w:lineRule="auto"/>
        <w:widowControl w:val="off"/>
        <w:tabs>
          <w:tab w:val="clear"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Présence permanente de votre annonce sur les sites des agences membres de l'association LABEL PIERRES.</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9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2"/>
        </w:rPr>
      </w:pPr>
      <w:r>
        <w:rPr>
          <w:color w:val="auto"/>
          <w:sz w:val="22"/>
          <w:u w:val="single"/>
        </w:rPr>
        <w:t xml:space="preserve">1</w:t>
      </w:r>
      <w:r>
        <w:rPr>
          <w:color w:val="auto"/>
          <w:sz w:val="22"/>
          <w:u w:val="single"/>
        </w:rPr>
        <w:t xml:space="preserve">3</w:t>
      </w:r>
      <w:r>
        <w:rPr>
          <w:color w:val="auto"/>
          <w:sz w:val="22"/>
          <w:u w:val="single"/>
        </w:rPr>
        <w:t xml:space="preserve">. </w:t>
      </w:r>
      <w:r>
        <w:rPr>
          <w:color w:val="auto"/>
          <w:sz w:val="22"/>
          <w:u w:val="single"/>
        </w:rPr>
        <w:t xml:space="preserve">Faculté de rétractation du mandant</w:t>
      </w:r>
      <w:r>
        <w:rPr>
          <w:color w:val="auto"/>
        </w:rPr>
        <w:t xml:space="preserve"> </w:t>
      </w:r>
      <w:r>
        <w:rPr>
          <w:b w:val="0"/>
          <w:color w:val="auto"/>
        </w:rPr>
        <w:t xml:space="preserve">(</w:t>
      </w:r>
      <w:r>
        <w:rPr>
          <w:b w:val="0"/>
          <w:color w:val="auto"/>
          <w:sz w:val="22"/>
        </w:rPr>
        <w:t xml:space="preserve">si le mandat est signé dans un lieu extérieur à l'agence) </w:t>
      </w:r>
      <w:r>
        <w:rPr>
          <w:color w:val="auto"/>
          <w:sz w:val="22"/>
        </w:rPr>
        <w:t xml:space="preserve">: </w:t>
      </w:r>
      <w:r/>
    </w:p>
    <w:p>
      <w:pPr>
        <w:pStyle w:val="69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a la faculté de renoncer au mandat dans le délai de quatorze jours à compter de la date de signature des présentes.</w:t>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Si le mandant entend utiliser cette faculté, il utilisera le formulaire ci-dessous ou proc</w:t>
      </w:r>
      <w:r>
        <w:rPr>
          <w:b w:val="0"/>
          <w:color w:val="auto"/>
          <w:sz w:val="22"/>
        </w:rPr>
        <w:t xml:space="preserve">édera à toute autre déclaration dénuée d'ambiguïté, exprimant sa volonté de se rétracter et l'adressera en recommandé avec A.R. au mandataire désigné, dans un délai de quatorze jours qui commence à courir le lendemain du jour de la signature des présentes.</w:t>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L'exercice de la faculté de rétractation par le mandant ne donnera lieu à aucune indemnité ni frais.</w:t>
      </w:r>
      <w:r/>
    </w:p>
    <w:p>
      <w:pPr>
        <w:pStyle w:val="696"/>
        <w:ind w:right="360"/>
        <w:jc w:val="both"/>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prestations devant être </w:t>
      </w:r>
      <w:r>
        <w:rPr>
          <w:b w:val="0"/>
          <w:color w:val="auto"/>
          <w:sz w:val="22"/>
        </w:rPr>
        <w:t xml:space="preserve">exécutées</w:t>
      </w:r>
      <w:r>
        <w:rPr>
          <w:b w:val="0"/>
          <w:color w:val="auto"/>
          <w:sz w:val="22"/>
        </w:rPr>
        <w:t xml:space="preserve"> par le mandataire dans le cadre des présentes et notamment la diffusion d'annonces portant sur l'offre de vente des biens ne débuteront qu'à l'expiration de ce délai de rétractation.</w:t>
      </w:r>
      <w:r/>
    </w:p>
    <w:p>
      <w:pPr>
        <w:pStyle w:val="69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14</w:t>
      </w:r>
      <w:r>
        <w:rPr>
          <w:b/>
          <w:sz w:val="22"/>
          <w:u w:val="single"/>
        </w:rPr>
        <w:t xml:space="preserve">. </w:t>
      </w:r>
      <w:r>
        <w:rPr>
          <w:b/>
          <w:sz w:val="22"/>
          <w:u w:val="single"/>
        </w:rPr>
        <w:t xml:space="preserve">Option Exécution immédiate du mandat</w:t>
      </w:r>
      <w:r>
        <w:rPr>
          <w:b/>
          <w:sz w:val="24"/>
        </w:rPr>
        <w:t xml:space="preserve"> </w:t>
      </w:r>
      <w:r>
        <w:rPr>
          <w:sz w:val="22"/>
        </w:rPr>
        <w:t xml:space="preserve">(si le mandat est signé à l'agence) :</w:t>
      </w:r>
      <w:r/>
    </w:p>
    <w:p>
      <w:pPr>
        <w:pStyle w:val="69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prestations devant être </w:t>
      </w:r>
      <w:r>
        <w:rPr>
          <w:b w:val="0"/>
          <w:color w:val="auto"/>
          <w:sz w:val="22"/>
        </w:rPr>
        <w:t xml:space="preserve">exécutées</w:t>
      </w:r>
      <w:r>
        <w:rPr>
          <w:b w:val="0"/>
          <w:color w:val="auto"/>
          <w:sz w:val="22"/>
        </w:rPr>
        <w:t xml:space="preserve"> par le mandataire dans le cadre des présentes et notamment la diffusion d'annonces portant sur l'offre de vente des biens, peuvent débuter </w:t>
      </w:r>
      <w:r>
        <w:rPr>
          <w:b w:val="0"/>
          <w:color w:val="auto"/>
          <w:sz w:val="22"/>
        </w:rPr>
        <w:t xml:space="preserve">dès</w:t>
      </w:r>
      <w:r>
        <w:rPr>
          <w:b w:val="0"/>
          <w:color w:val="auto"/>
          <w:sz w:val="22"/>
        </w:rPr>
        <w:t xml:space="preserve"> aujourd'hui, mais nous conservons la faculté de nous rétracter.</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ind w:right="360"/>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1"/>
        </w:rPr>
      </w:pPr>
      <w:r>
        <w:rPr>
          <w:b w:val="0"/>
          <w:color w:val="auto"/>
          <w:sz w:val="21"/>
        </w:rPr>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Fait à Montignac </w:t>
      </w:r>
      <w:r>
        <w:rPr>
          <w:b w:val="0"/>
          <w:color w:val="auto"/>
          <w:sz w:val="22"/>
        </w:rPr>
        <w:t xml:space="preserve">le </w:t>
      </w:r>
      <w:r>
        <w:rPr>
          <w:b w:val="0"/>
          <w:color w:val="auto"/>
          <w:sz w:val="22"/>
        </w:rPr>
        <w:t xml:space="preserve">29 mai 2024</w:t>
      </w:r>
      <w:r>
        <w:rPr>
          <w:b w:val="0"/>
          <w:color w:val="auto"/>
          <w:sz w:val="22"/>
        </w:rPr>
        <w:t xml:space="preserve"> </w:t>
      </w:r>
      <w:r>
        <w:rPr>
          <w:b w:val="0"/>
          <w:color w:val="auto"/>
          <w:sz w:val="22"/>
        </w:rPr>
        <w:t xml:space="preserve">en deux exemplaires:</w: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déclare et reconnait que préalablement à la signature des présentes, il a reçu les informations prévues aux articles L111-1,</w:t>
      </w:r>
      <w:r>
        <w:rPr>
          <w:b w:val="0"/>
          <w:color w:val="auto"/>
          <w:sz w:val="22"/>
        </w:rPr>
        <w:t xml:space="preserve"> </w:t>
      </w:r>
      <w:r>
        <w:rPr>
          <w:b w:val="0"/>
          <w:color w:val="auto"/>
          <w:sz w:val="22"/>
        </w:rPr>
        <w:t xml:space="preserve">L111-2 et L111-3 du code de la consommation et qu'il a eu le temps nécessaire et suffisant pour en prendre connaissance, se renseigner et les comprendre.</w:t>
      </w:r>
      <w:r/>
    </w:p>
    <w:p>
      <w:pPr>
        <w:pStyle w:val="69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6"/>
        <w:ind w:right="360"/>
        <w:tabs>
          <w:tab w:val="left" w:pos="284" w:leader="none"/>
          <w:tab w:val="left" w:pos="4784"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s>
        <w:rPr>
          <w:b w:val="0"/>
          <w:color w:val="auto"/>
          <w:sz w:val="22"/>
        </w:rPr>
      </w:pPr>
      <w:r>
        <w:rPr>
          <w:b w:val="0"/>
          <w:color w:val="auto"/>
          <w:sz w:val="22"/>
        </w:rPr>
        <w:t xml:space="preserve">Le Propriétaire</w:t>
      </w:r>
      <w:r>
        <w:rPr>
          <w:b w:val="0"/>
          <w:color w:val="auto"/>
          <w:sz w:val="22"/>
        </w:rPr>
        <w:tab/>
      </w:r>
      <w:r>
        <w:rPr>
          <w:b w:val="0"/>
          <w:color w:val="auto"/>
          <w:sz w:val="22"/>
        </w:rPr>
        <w:tab/>
      </w:r>
      <w:r>
        <w:rPr>
          <w:b w:val="0"/>
          <w:color w:val="auto"/>
          <w:sz w:val="22"/>
        </w:rPr>
        <w:tab/>
      </w:r>
      <w:r>
        <w:rPr>
          <w:b w:val="0"/>
          <w:color w:val="auto"/>
          <w:sz w:val="22"/>
        </w:rPr>
        <w:t xml:space="preserve">Maisons en Périgord</w:t>
      </w:r>
      <w:r/>
    </w:p>
    <w:p>
      <w:pPr>
        <w:pStyle w:val="696"/>
        <w:ind w:right="360"/>
        <w:spacing w:before="2"/>
        <w:tabs>
          <w:tab w:val="left" w:pos="284" w:leader="none"/>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t xml:space="preserve">"Bon pour mandat"</w:t>
      </w:r>
      <w:r>
        <w:rPr>
          <w:b w:val="0"/>
          <w:color w:val="auto"/>
          <w:sz w:val="22"/>
        </w:rPr>
        <w:tab/>
      </w:r>
      <w:r>
        <w:rPr>
          <w:b w:val="0"/>
          <w:color w:val="auto"/>
          <w:sz w:val="22"/>
        </w:rPr>
        <w:tab/>
      </w:r>
      <w:r>
        <w:rPr>
          <w:b w:val="0"/>
          <w:color w:val="auto"/>
          <w:sz w:val="22"/>
        </w:rPr>
        <w:tab/>
      </w:r>
      <w:r>
        <w:rPr>
          <w:b w:val="0"/>
          <w:color w:val="auto"/>
          <w:sz w:val="22"/>
        </w:rPr>
        <w:t xml:space="preserve">"Mandat Accepté"</w:t>
      </w:r>
      <w:r/>
    </w:p>
    <w:p>
      <w:pPr>
        <w:pStyle w:val="696"/>
        <w:ind w:right="360"/>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r>
      <w:r/>
    </w:p>
    <w:p>
      <w:pPr>
        <w:pStyle w:val="696"/>
        <w:ind w:right="475"/>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r>
      <w:r/>
    </w:p>
    <w:p>
      <w:pPr>
        <w:pStyle w:val="696"/>
        <w:ind w:right="475"/>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sectPr>
          <w:footerReference w:type="default" r:id="rId9"/>
          <w:footnotePr/>
          <w:endnotePr/>
          <w:type w:val="nextPage"/>
          <w:pgSz w:w="11910" w:h="16840" w:orient="portrait"/>
          <w:pgMar w:top="840" w:right="711" w:bottom="1135" w:left="740" w:header="720" w:footer="720" w:gutter="0"/>
          <w:cols w:num="1" w:sep="0" w:space="720" w:equalWidth="1"/>
          <w:docGrid w:linePitch="360"/>
        </w:sectPr>
      </w:pPr>
      <w:r>
        <w:rPr>
          <w:b w:val="0"/>
          <w:color w:val="auto"/>
          <w:sz w:val="22"/>
        </w:rPr>
      </w:r>
      <w:r/>
    </w:p>
    <w:p>
      <w:pPr>
        <w:pStyle w:val="688"/>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bCs/>
          <w:sz w:val="32"/>
          <w:szCs w:val="24"/>
        </w:rPr>
      </w:pPr>
      <w:r>
        <w:rPr>
          <w:b/>
          <w:bCs/>
          <w:sz w:val="32"/>
          <w:szCs w:val="24"/>
        </w:rPr>
        <w:t xml:space="preserve">FORMULAIRE DE RETRACTATION</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30"/>
        </w:rPr>
      </w:pPr>
      <w:r>
        <w:rPr>
          <w:color w:val="auto"/>
          <w:sz w:val="30"/>
        </w:rPr>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30"/>
        </w:rPr>
      </w:pPr>
      <w:r>
        <w:rPr>
          <w:color w:val="auto"/>
          <w:sz w:val="30"/>
        </w:rPr>
      </w:r>
      <w:r/>
    </w:p>
    <w:p>
      <w:pPr>
        <w:pStyle w:val="696"/>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3"/>
        </w:rPr>
      </w:pPr>
      <w:r>
        <w:rPr>
          <w:color w:val="auto"/>
          <w:sz w:val="23"/>
        </w:rPr>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A l'attention de Maisons en Périgord, 11 rue du 4 septembre, 24290 Montignac.</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6"/>
        </w:rPr>
      </w:pPr>
      <w:r>
        <w:rPr>
          <w:b w:val="0"/>
          <w:color w:val="auto"/>
          <w:sz w:val="26"/>
        </w:rPr>
      </w:r>
      <w:r/>
    </w:p>
    <w:p>
      <w:pPr>
        <w:pStyle w:val="696"/>
        <w:spacing w:before="3"/>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Je /nous notifie/notifions par la présente notre rétractation du contrat de mandat N°</w:t>
      </w:r>
      <w:r/>
    </w:p>
    <w:p>
      <w:pPr>
        <w:pStyle w:val="696"/>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bCs/>
          <w:color w:val="auto"/>
        </w:rPr>
      </w:pPr>
      <w:r>
        <w:rPr>
          <w:color w:val="auto"/>
        </w:rPr>
        <w:t xml:space="preserve">Nom</w:t>
      </w:r>
      <w:r>
        <w:rPr>
          <w:color w:val="auto"/>
        </w:rPr>
        <w:t xml:space="preserve"> :</w:t>
      </w:r>
      <w:r>
        <w:rPr>
          <w:color w:val="auto"/>
        </w:rPr>
        <w:t xml:space="preserve">.</w:t>
      </w:r>
      <w:r>
        <w:rPr>
          <w:color w:val="auto"/>
        </w:rPr>
        <w:t xml:space="preserve">BOUGOT</w:t>
      </w:r>
      <w:r>
        <w:rPr>
          <w:color w:val="auto"/>
        </w:rPr>
        <w:t xml:space="preserve"> </w:t>
      </w:r>
      <w:r>
        <w:rPr>
          <w:color w:val="auto"/>
        </w:rPr>
        <w:t xml:space="preserve">Eric</w:t>
      </w:r>
      <w:r>
        <w:rPr>
          <w:color w:val="auto"/>
        </w:rPr>
        <w:t xml:space="preserve">, </w:t>
      </w:r>
      <w:r>
        <w:rPr>
          <w:b w:val="0"/>
          <w:bCs/>
          <w:color w:val="auto"/>
        </w:rPr>
        <w:t xml:space="preserve">représenté(e) par ________</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rPr>
      </w:pPr>
      <w:r>
        <w:rPr>
          <w:color w:val="auto"/>
        </w:rPr>
        <w:t xml:space="preserve">Adresse</w:t>
      </w:r>
      <w:r>
        <w:rPr>
          <w:color w:val="auto"/>
        </w:rPr>
        <w:t xml:space="preserve"> :</w:t>
      </w:r>
      <w:r>
        <w:rPr>
          <w:color w:val="auto"/>
        </w:rPr>
        <w:t xml:space="preserve"> 1 chemin de la garde, 24220 SAINT-CYPRIEN</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rPr>
      </w:pPr>
      <w:r>
        <w:rPr>
          <w:color w:val="auto"/>
        </w:rPr>
        <w:t xml:space="preserve">Date</w:t>
      </w:r>
      <w:r>
        <w:rPr>
          <w:color w:val="auto"/>
        </w:rPr>
        <w:t xml:space="preserve"> :</w:t>
      </w:r>
      <w:r>
        <w:rPr>
          <w:color w:val="auto"/>
        </w:rPr>
        <w:t xml:space="preserve"> </w:t>
      </w:r>
      <w:r>
        <w:rPr>
          <w:color w:val="auto"/>
        </w:rPr>
        <w:t xml:space="preserve">29 mai 2024</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rPr>
      </w:pPr>
      <w:r>
        <w:rPr>
          <w:color w:val="auto"/>
          <w:sz w:val="20"/>
        </w:rPr>
      </w:r>
      <w:r/>
    </w:p>
    <w:p>
      <w:pPr>
        <w:pStyle w:val="696"/>
        <w:spacing w:before="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rPr>
      </w:pPr>
      <w:r>
        <w:rPr>
          <w:color w:val="auto"/>
        </w:rPr>
      </w:r>
      <w:r/>
    </w:p>
    <w:p>
      <w:pPr>
        <w:spacing w:before="92"/>
        <w:tabs>
          <w:tab w:val="left" w:pos="42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Signatures</w:t>
      </w:r>
      <w:r>
        <w:rPr>
          <w:sz w:val="24"/>
        </w:rPr>
        <w:t xml:space="preserve"> :</w:t>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sectPr>
          <w:footnotePr/>
          <w:endnotePr/>
          <w:type w:val="nextPage"/>
          <w:pgSz w:w="11910" w:h="16840" w:orient="portrait"/>
          <w:pgMar w:top="840" w:right="320" w:bottom="280" w:left="740" w:header="720" w:footer="720" w:gutter="0"/>
          <w:cols w:num="1" w:sep="0" w:space="720" w:equalWidth="1"/>
          <w:docGrid w:linePitch="360"/>
        </w:sectPr>
      </w:pPr>
      <w:r>
        <w:rPr>
          <w:sz w:val="24"/>
        </w:rPr>
      </w:r>
      <w:r/>
    </w:p>
    <w:p>
      <w:pPr>
        <w:ind w:right="360"/>
        <w:jc w:val="center"/>
        <w:spacing w:before="75"/>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sz w:val="28"/>
        </w:rPr>
      </w:pPr>
      <w:r>
        <w:rPr>
          <w:b/>
          <w:sz w:val="28"/>
        </w:rPr>
        <w:t xml:space="preserve">Informations Précontractuelles</w:t>
      </w:r>
      <w:r/>
    </w:p>
    <w:p>
      <w:pPr>
        <w:pStyle w:val="696"/>
        <w:ind w:right="360"/>
        <w:spacing w:before="5"/>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44"/>
        </w:rPr>
      </w:pPr>
      <w:r>
        <w:rPr>
          <w:color w:val="auto"/>
          <w:sz w:val="44"/>
        </w:rPr>
      </w:r>
      <w:r/>
    </w:p>
    <w:p>
      <w:pPr>
        <w:pStyle w:val="696"/>
        <w:ind w:right="360"/>
        <w:jc w:val="center"/>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Préalables à la signature d'un mandat</w:t>
      </w:r>
      <w:r/>
    </w:p>
    <w:p>
      <w:pPr>
        <w:pStyle w:val="696"/>
        <w:ind w:right="360"/>
        <w:jc w:val="center"/>
        <w:spacing w:before="2" w:line="242" w:lineRule="auto"/>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Communication au consommateur en application des articles L111-11et suivants du code de la consommation,</w:t>
      </w:r>
      <w:r/>
    </w:p>
    <w:p>
      <w:pPr>
        <w:pStyle w:val="696"/>
        <w:ind w:right="360"/>
        <w:jc w:val="center"/>
        <w:spacing w:line="249" w:lineRule="exact"/>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Le professionnel prestataire de services avec lequel vous entrez en relation vous informe.</w:t>
      </w:r>
      <w:r/>
    </w:p>
    <w:p>
      <w:pPr>
        <w:pStyle w:val="696"/>
        <w:ind w:right="360"/>
        <w:spacing w:before="10"/>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ind w:left="110" w:right="360"/>
        <w:spacing w:line="288"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color w:val="004288"/>
          <w:sz w:val="22"/>
        </w:rPr>
        <w:t xml:space="preserve">Maisons en </w:t>
      </w:r>
      <w:r>
        <w:rPr>
          <w:b/>
          <w:color w:val="004288"/>
          <w:sz w:val="22"/>
        </w:rPr>
        <w:t xml:space="preserve">Périgord:</w:t>
      </w:r>
      <w:r>
        <w:rPr>
          <w:b/>
          <w:color w:val="004288"/>
          <w:sz w:val="22"/>
        </w:rPr>
        <w:t xml:space="preserve"> </w:t>
      </w:r>
      <w:r>
        <w:rPr>
          <w:sz w:val="22"/>
        </w:rPr>
        <w:t xml:space="preserve">Transaction sur immeubles et fonds de commerce. Non détention de fonds - </w:t>
      </w:r>
      <w:r>
        <w:rPr>
          <w:b/>
          <w:sz w:val="22"/>
        </w:rPr>
        <w:t xml:space="preserve">ALLIANZ IARD, </w:t>
      </w:r>
      <w:r>
        <w:rPr>
          <w:sz w:val="22"/>
        </w:rPr>
        <w:t xml:space="preserve">1 cours Michelet, 92076 PARIS La Défense Cedex.</w:t>
      </w:r>
      <w:r>
        <w:rPr>
          <w:sz w:val="22"/>
        </w:rPr>
        <w:t xml:space="preserve"> </w:t>
      </w:r>
      <w:r>
        <w:rPr>
          <w:sz w:val="22"/>
        </w:rPr>
        <w:t xml:space="preserve">Montant de la </w:t>
      </w:r>
      <w:r>
        <w:rPr>
          <w:sz w:val="22"/>
        </w:rPr>
        <w:t xml:space="preserve">garantie :</w:t>
      </w:r>
      <w:r>
        <w:rPr>
          <w:sz w:val="22"/>
        </w:rPr>
        <w:t xml:space="preserve"> </w:t>
      </w:r>
      <w:r>
        <w:rPr>
          <w:b/>
          <w:sz w:val="22"/>
        </w:rPr>
        <w:t xml:space="preserve">110 000 € - </w:t>
      </w:r>
      <w:r>
        <w:rPr>
          <w:sz w:val="22"/>
        </w:rPr>
        <w:t xml:space="preserve">Garantie</w:t>
      </w:r>
      <w:r>
        <w:rPr>
          <w:b/>
          <w:sz w:val="22"/>
        </w:rPr>
        <w:t xml:space="preserve">VERSPIEREN</w:t>
      </w:r>
      <w:r>
        <w:rPr>
          <w:b/>
          <w:sz w:val="22"/>
        </w:rPr>
        <w:t xml:space="preserve"> </w:t>
      </w:r>
      <w:r>
        <w:rPr>
          <w:sz w:val="22"/>
        </w:rPr>
        <w:t xml:space="preserve">n° 5866332 </w:t>
      </w:r>
      <w:r>
        <w:rPr>
          <w:b/>
          <w:sz w:val="22"/>
        </w:rPr>
        <w:t xml:space="preserve">- </w:t>
      </w:r>
      <w:r>
        <w:rPr>
          <w:sz w:val="22"/>
        </w:rPr>
        <w:t xml:space="preserve">TVA</w:t>
      </w:r>
      <w:r/>
    </w:p>
    <w:p>
      <w:pPr>
        <w:pStyle w:val="696"/>
        <w:ind w:left="110" w:right="360"/>
        <w:spacing w:line="245" w:lineRule="exact"/>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Intracommunautaire :FR75390310464-SIRET :39031046400032</w:t>
      </w:r>
      <w:r/>
    </w:p>
    <w:p>
      <w:pPr>
        <w:pStyle w:val="696"/>
        <w:ind w:right="36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96"/>
        <w:ind w:left="110" w:right="360" w:firstLine="25"/>
        <w:spacing w:before="1"/>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Téléphone : 05 53 51 95 23 - email : </w:t>
      </w:r>
      <w:hyperlink r:id="rId21" w:tooltip="mailto:mperigord@wanadoo.fr" w:history="1">
        <w:r>
          <w:rPr>
            <w:b w:val="0"/>
            <w:color w:val="auto"/>
            <w:sz w:val="22"/>
          </w:rPr>
          <w:t xml:space="preserve">mperigord@wanadoo.fr </w:t>
        </w:r>
      </w:hyperlink>
      <w:r>
        <w:rPr>
          <w:b w:val="0"/>
          <w:color w:val="auto"/>
          <w:sz w:val="22"/>
        </w:rPr>
        <w:t xml:space="preserve">- site web : </w:t>
      </w:r>
      <w:hyperlink r:id="rId22" w:tooltip="http://www.maisons-en-perigord.com/" w:history="1">
        <w:r>
          <w:rPr>
            <w:b w:val="0"/>
            <w:color w:val="auto"/>
            <w:sz w:val="22"/>
          </w:rPr>
          <w:t xml:space="preserve">www.maisons-en-perigord.com</w:t>
        </w:r>
      </w:hyperlink>
      <w:r>
        <w:rPr>
          <w:b w:val="0"/>
          <w:color w:val="auto"/>
          <w:sz w:val="22"/>
        </w:rPr>
        <w:t xml:space="preserve"> Représentée par : Ludovic Mons - Directeur.</w:t>
      </w:r>
      <w:r/>
    </w:p>
    <w:p>
      <w:pPr>
        <w:pStyle w:val="696"/>
        <w:ind w:right="36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8"/>
        </w:rPr>
      </w:pPr>
      <w:r>
        <w:rPr>
          <w:b w:val="0"/>
          <w:color w:val="auto"/>
          <w:sz w:val="8"/>
        </w:rPr>
      </w:r>
      <w:r/>
    </w:p>
    <w:p>
      <w:pPr>
        <w:pStyle w:val="696"/>
        <w:ind w:left="110" w:right="360"/>
        <w:jc w:val="both"/>
        <w:spacing w:before="66"/>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u w:val="single"/>
        </w:rPr>
        <w:t xml:space="preserve">Le (les) consommateur (s</w:t>
      </w:r>
      <w:r>
        <w:rPr>
          <w:b w:val="0"/>
          <w:color w:val="auto"/>
          <w:sz w:val="22"/>
          <w:u w:val="single"/>
        </w:rPr>
        <w:t xml:space="preserve">)</w:t>
      </w:r>
      <w:r>
        <w:rPr>
          <w:b w:val="0"/>
          <w:color w:val="auto"/>
          <w:sz w:val="22"/>
        </w:rPr>
        <w:t xml:space="preserve">:</w:t>
      </w:r>
      <w:r/>
    </w:p>
    <w:p>
      <w:pPr>
        <w:pStyle w:val="696"/>
        <w:ind w:right="360"/>
        <w:spacing w:before="2"/>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5"/>
        </w:rPr>
      </w:pPr>
      <w:r>
        <w:rPr>
          <w:b w:val="0"/>
          <w:color w:val="auto"/>
          <w:sz w:val="25"/>
        </w:rPr>
      </w:r>
      <w:r/>
    </w:p>
    <w:p>
      <w:pPr>
        <w:ind w:right="360" w:firstLine="142"/>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sz w:val="24"/>
          <w:szCs w:val="24"/>
        </w:rPr>
      </w:pPr>
      <w:r>
        <w:rPr>
          <w:rFonts w:eastAsia="Century Gothic" w:cs="Arial"/>
          <w:b/>
          <w:sz w:val="24"/>
          <w:szCs w:val="24"/>
        </w:rPr>
        <w:t xml:space="preserve">Mr Eric BOUGOT</w:t>
      </w:r>
      <w:r/>
    </w:p>
    <w:p>
      <w:pPr>
        <w:pStyle w:val="696"/>
        <w:ind w:left="110" w:right="360"/>
        <w:jc w:val="both"/>
        <w:spacing w:before="23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Votre interlocuteur exerce l'activité de transaction sur les immeubles et fonds de commerce, conformément à la loi n°70-9 du 2 janvier 1970 dite loi Hoguet et au décret n°72-678 du 20 juillet 1972, consultables sur le si</w:t>
      </w:r>
      <w:hyperlink r:id="rId23" w:tooltip="http://www.legifrance.gouv.fr/" w:history="1">
        <w:r>
          <w:rPr>
            <w:b w:val="0"/>
            <w:color w:val="auto"/>
            <w:sz w:val="22"/>
          </w:rPr>
          <w:t xml:space="preserve">te www.legifrance.gouv.fr</w:t>
        </w:r>
      </w:hyperlink>
      <w:r/>
      <w:r/>
    </w:p>
    <w:p>
      <w:pPr>
        <w:ind w:left="110" w:right="360"/>
        <w:jc w:val="both"/>
        <w:spacing w:before="9"/>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Le service proposé consiste en</w:t>
      </w:r>
      <w:r>
        <w:rPr>
          <w:b/>
          <w:sz w:val="22"/>
        </w:rPr>
        <w:t xml:space="preserve"> </w:t>
      </w:r>
      <w:r>
        <w:rPr>
          <w:sz w:val="22"/>
        </w:rPr>
        <w:t xml:space="preserve">: la vente d'un bien.</w:t>
      </w:r>
      <w:r/>
    </w:p>
    <w:p>
      <w:pPr>
        <w:pStyle w:val="696"/>
        <w:ind w:left="110" w:right="360"/>
        <w:jc w:val="both"/>
        <w:spacing w:before="11"/>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Durée du mandat</w:t>
      </w:r>
      <w:r>
        <w:rPr>
          <w:color w:val="auto"/>
          <w:sz w:val="22"/>
        </w:rPr>
        <w:t xml:space="preserve"> </w:t>
      </w:r>
      <w:r>
        <w:rPr>
          <w:b w:val="0"/>
          <w:color w:val="auto"/>
          <w:sz w:val="22"/>
        </w:rPr>
        <w:t xml:space="preserve">: 12 mois comprenant une première période irrévocable de 3 mois.</w:t>
      </w:r>
      <w:r/>
    </w:p>
    <w:p>
      <w:pPr>
        <w:ind w:left="110" w:right="360"/>
        <w:jc w:val="both"/>
        <w:spacing w:before="11"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Modalités de dénonciation </w:t>
      </w:r>
      <w:r>
        <w:rPr>
          <w:sz w:val="22"/>
          <w:u w:val="single"/>
        </w:rPr>
        <w:t xml:space="preserve">:</w:t>
      </w:r>
      <w:r>
        <w:rPr>
          <w:sz w:val="22"/>
        </w:rPr>
        <w:t xml:space="preserve"> par lettre recommandée avec demande d'avis de réception (LRAR) préavis 15 jours.</w:t>
      </w:r>
      <w:r/>
    </w:p>
    <w:p>
      <w:pPr>
        <w:ind w:left="110" w:right="360"/>
        <w:jc w:val="both"/>
        <w:spacing w:before="3"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Honoraires en cas de pleine réussite de la mission confiée</w:t>
      </w:r>
      <w:r>
        <w:rPr>
          <w:b/>
          <w:sz w:val="22"/>
        </w:rPr>
        <w:t xml:space="preserve"> </w:t>
      </w:r>
      <w:r>
        <w:rPr>
          <w:sz w:val="22"/>
        </w:rPr>
        <w:t xml:space="preserve">: </w:t>
      </w:r>
      <w:r>
        <w:rPr>
          <w:sz w:val="22"/>
        </w:rPr>
        <w:t xml:space="preserve">3 480 € </w:t>
      </w:r>
      <w:r>
        <w:rPr>
          <w:sz w:val="22"/>
        </w:rPr>
        <w:t xml:space="preserve">TTC soit </w:t>
      </w:r>
      <w:r>
        <w:rPr>
          <w:sz w:val="22"/>
        </w:rPr>
        <w:t xml:space="preserve">6.00%</w:t>
      </w:r>
      <w:r>
        <w:rPr>
          <w:sz w:val="22"/>
        </w:rPr>
        <w:t xml:space="preserve"> </w:t>
      </w:r>
      <w:r>
        <w:rPr>
          <w:sz w:val="22"/>
        </w:rPr>
        <w:t xml:space="preserve">payée par l'acquéreur</w:t>
      </w:r>
      <w:r/>
    </w:p>
    <w:p>
      <w:pPr>
        <w:ind w:left="110" w:right="360"/>
        <w:jc w:val="both"/>
        <w:spacing w:before="5"/>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Modalités de règlement</w:t>
      </w:r>
      <w:r>
        <w:rPr>
          <w:b/>
          <w:sz w:val="22"/>
        </w:rPr>
        <w:t xml:space="preserve"> </w:t>
      </w:r>
      <w:r>
        <w:rPr>
          <w:sz w:val="22"/>
          <w:u w:val="single"/>
        </w:rPr>
        <w:t xml:space="preserve">:</w:t>
      </w:r>
      <w:r>
        <w:rPr>
          <w:sz w:val="22"/>
        </w:rPr>
        <w:t xml:space="preserve"> Virement par la comptabilité du Notaire en charge du dossier.</w:t>
      </w:r>
      <w:r/>
    </w:p>
    <w:p>
      <w:pPr>
        <w:ind w:left="142"/>
        <w:rPr>
          <w:rFonts w:ascii="ArialMT" w:hAnsi="ArialMT" w:eastAsia="Times New Roman" w:cs="ArialMT"/>
          <w:sz w:val="22"/>
          <w:szCs w:val="22"/>
        </w:rPr>
      </w:pPr>
      <w:r>
        <w:rPr>
          <w:sz w:val="22"/>
          <w:u w:val="single"/>
        </w:rPr>
        <w:t xml:space="preserve">Droit de Rétractation :</w:t>
      </w:r>
      <w:r>
        <w:rPr>
          <w:sz w:val="22"/>
        </w:rPr>
        <w:t xml:space="preserve"> </w:t>
      </w:r>
      <w:r>
        <w:rPr>
          <w:rFonts w:ascii="ArialMT" w:hAnsi="ArialMT" w:eastAsia="Times New Roman" w:cs="ArialMT"/>
          <w:sz w:val="22"/>
          <w:szCs w:val="22"/>
        </w:rPr>
        <w:t xml:space="preserve">Si le mandat est signé 'hors établissement' ou ' à distance' le mandant pourra se</w:t>
      </w:r>
      <w:r>
        <w:rPr>
          <w:rFonts w:ascii="ArialMT" w:hAnsi="ArialMT" w:eastAsia="Times New Roman" w:cs="ArialMT"/>
          <w:sz w:val="22"/>
          <w:szCs w:val="22"/>
        </w:rPr>
        <w:t xml:space="preserve"> </w:t>
      </w:r>
      <w:r>
        <w:rPr>
          <w:rFonts w:ascii="ArialMT" w:hAnsi="ArialMT" w:eastAsia="Times New Roman" w:cs="ArialMT"/>
          <w:sz w:val="22"/>
          <w:szCs w:val="22"/>
        </w:rPr>
        <w:t xml:space="preserve">rétracter pendant un délai de 14 jours à compter de la signature du mandat, en renvoyant au</w:t>
      </w:r>
      <w:r>
        <w:rPr>
          <w:rFonts w:ascii="ArialMT" w:hAnsi="ArialMT" w:eastAsia="Times New Roman" w:cs="ArialMT"/>
          <w:sz w:val="22"/>
          <w:szCs w:val="22"/>
        </w:rPr>
        <w:t xml:space="preserve"> </w:t>
      </w:r>
      <w:r>
        <w:rPr>
          <w:rFonts w:ascii="ArialMT" w:hAnsi="ArialMT" w:eastAsia="Times New Roman" w:cs="ArialMT"/>
          <w:sz w:val="22"/>
          <w:szCs w:val="22"/>
        </w:rPr>
        <w:t xml:space="preserve">professionnel le coupon de rétractation attaché au mandat, ou toute déclaration dénuée d'ambiguïté,</w:t>
      </w:r>
      <w:r>
        <w:rPr>
          <w:rFonts w:ascii="ArialMT" w:hAnsi="ArialMT" w:eastAsia="Times New Roman" w:cs="ArialMT"/>
          <w:sz w:val="22"/>
          <w:szCs w:val="22"/>
        </w:rPr>
        <w:t xml:space="preserve"> </w:t>
      </w:r>
      <w:r>
        <w:rPr>
          <w:rFonts w:ascii="ArialMT" w:hAnsi="ArialMT" w:eastAsia="Times New Roman" w:cs="ArialMT"/>
          <w:sz w:val="22"/>
          <w:szCs w:val="22"/>
        </w:rPr>
        <w:t xml:space="preserve">exprimant sa volonté de se rétracter, par lettre recommandée avec accusé de réception, et ce, sans avoir</w:t>
      </w:r>
      <w:r>
        <w:rPr>
          <w:rFonts w:ascii="ArialMT" w:hAnsi="ArialMT" w:eastAsia="Times New Roman" w:cs="ArialMT"/>
          <w:sz w:val="22"/>
          <w:szCs w:val="22"/>
        </w:rPr>
        <w:t xml:space="preserve"> </w:t>
      </w:r>
      <w:r>
        <w:rPr>
          <w:rFonts w:ascii="ArialMT" w:hAnsi="ArialMT" w:eastAsia="Times New Roman" w:cs="ArialMT"/>
          <w:sz w:val="22"/>
          <w:szCs w:val="22"/>
        </w:rPr>
        <w:t xml:space="preserve">à motiver sa décision.</w:t>
      </w:r>
      <w:r/>
    </w:p>
    <w:p>
      <w:pPr>
        <w:ind w:left="142"/>
        <w:rPr>
          <w:rFonts w:ascii="ArialMT" w:hAnsi="ArialMT" w:eastAsia="Times New Roman" w:cs="ArialMT"/>
          <w:sz w:val="22"/>
          <w:szCs w:val="22"/>
        </w:rPr>
      </w:pPr>
      <w:r>
        <w:rPr>
          <w:rFonts w:ascii="ArialMT" w:hAnsi="ArialMT" w:eastAsia="Times New Roman" w:cs="ArialMT"/>
          <w:sz w:val="22"/>
          <w:szCs w:val="22"/>
        </w:rPr>
        <w:t xml:space="preserve">Le mandant pourra, s'il le souhaite, lors de la signature du mandat, demander à ce que le mandataire</w:t>
      </w:r>
      <w:r>
        <w:rPr>
          <w:rFonts w:ascii="ArialMT" w:hAnsi="ArialMT" w:eastAsia="Times New Roman" w:cs="ArialMT"/>
          <w:sz w:val="22"/>
          <w:szCs w:val="22"/>
        </w:rPr>
        <w:t xml:space="preserve"> </w:t>
      </w:r>
      <w:r>
        <w:rPr>
          <w:rFonts w:ascii="ArialMT" w:hAnsi="ArialMT" w:eastAsia="Times New Roman" w:cs="ArialMT"/>
          <w:sz w:val="22"/>
          <w:szCs w:val="22"/>
        </w:rPr>
        <w:t xml:space="preserve">commence ses prestations avant l'expiration du délai de rétractation. Il pourra toutefois se rétracter durant</w:t>
      </w:r>
      <w:r>
        <w:rPr>
          <w:rFonts w:ascii="ArialMT" w:hAnsi="ArialMT" w:eastAsia="Times New Roman" w:cs="ArialMT"/>
          <w:sz w:val="22"/>
          <w:szCs w:val="22"/>
        </w:rPr>
        <w:t xml:space="preserve"> </w:t>
      </w:r>
      <w:r>
        <w:rPr>
          <w:rFonts w:ascii="ArialMT" w:hAnsi="ArialMT" w:eastAsia="Times New Roman" w:cs="ArialMT"/>
          <w:sz w:val="22"/>
          <w:szCs w:val="22"/>
        </w:rPr>
        <w:t xml:space="preserve">cette période, sauf si le mandataire a pleinement exécuté sa mission. Le mandant reconnaît avoir pris</w:t>
      </w:r>
      <w:r>
        <w:rPr>
          <w:rFonts w:ascii="ArialMT" w:hAnsi="ArialMT" w:eastAsia="Times New Roman" w:cs="ArialMT"/>
          <w:sz w:val="22"/>
          <w:szCs w:val="22"/>
        </w:rPr>
        <w:t xml:space="preserve"> </w:t>
      </w:r>
      <w:r>
        <w:rPr>
          <w:rFonts w:ascii="ArialMT" w:hAnsi="ArialMT" w:eastAsia="Times New Roman" w:cs="ArialMT"/>
          <w:sz w:val="22"/>
          <w:szCs w:val="22"/>
        </w:rPr>
        <w:t xml:space="preserve">connaissance du formulaire de rétractation attaché au mandat. Si le mandat est signé à l'agence, le</w:t>
      </w:r>
      <w:r>
        <w:rPr>
          <w:rFonts w:ascii="ArialMT" w:hAnsi="ArialMT" w:eastAsia="Times New Roman" w:cs="ArialMT"/>
          <w:sz w:val="22"/>
          <w:szCs w:val="22"/>
        </w:rPr>
        <w:t xml:space="preserve"> </w:t>
      </w:r>
      <w:r>
        <w:rPr>
          <w:rFonts w:ascii="ArialMT" w:hAnsi="ArialMT" w:eastAsia="Times New Roman" w:cs="ArialMT"/>
          <w:sz w:val="22"/>
          <w:szCs w:val="22"/>
        </w:rPr>
        <w:t xml:space="preserve">mandant ne bénéficie d'aucun délai de rétractation.</w:t>
      </w:r>
      <w:r/>
    </w:p>
    <w:p>
      <w:pPr>
        <w:pStyle w:val="696"/>
        <w:ind w:left="110" w:right="360"/>
        <w:jc w:val="both"/>
        <w:spacing w:before="11"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Prévention et règlement des litiges </w:t>
      </w:r>
      <w:r>
        <w:rPr>
          <w:b w:val="0"/>
          <w:color w:val="auto"/>
          <w:sz w:val="22"/>
          <w:u w:val="single"/>
        </w:rPr>
        <w:t xml:space="preserve">:</w:t>
      </w:r>
      <w:r>
        <w:rPr>
          <w:b w:val="0"/>
          <w:color w:val="auto"/>
          <w:sz w:val="22"/>
        </w:rPr>
        <w:t xml:space="preserve"> Pour toute éventuelle réclamation, nous vous remercions de le faire à votre choix par courrier à notre adresse postale en tête des présentes, par téléphone, ou par mail</w:t>
      </w:r>
      <w:r>
        <w:rPr>
          <w:b w:val="0"/>
          <w:color w:val="auto"/>
          <w:sz w:val="22"/>
        </w:rPr>
        <w:t xml:space="preserve">, </w:t>
      </w:r>
      <w:r>
        <w:rPr>
          <w:b w:val="0"/>
          <w:color w:val="auto"/>
          <w:sz w:val="22"/>
        </w:rPr>
        <w:t xml:space="preserve">nous la traiterons dans les meilleurs délais.</w:t>
      </w:r>
      <w:r/>
    </w:p>
    <w:p>
      <w:pPr>
        <w:pStyle w:val="696"/>
        <w:ind w:left="110" w:right="360"/>
        <w:jc w:val="both"/>
        <w:spacing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En cas de litige, la législation applicable sera la loi française et la juridiction compétente celle du lieu du domicile du mandataire.</w:t>
      </w:r>
      <w:r/>
    </w:p>
    <w:p>
      <w:pPr>
        <w:pStyle w:val="696"/>
        <w:ind w:left="110" w:right="360"/>
        <w:jc w:val="both"/>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Code de la consommation, ar</w:t>
      </w:r>
      <w:r>
        <w:rPr>
          <w:b w:val="0"/>
          <w:color w:val="auto"/>
          <w:sz w:val="22"/>
        </w:rPr>
        <w:t xml:space="preserve">ticle L.133-4 "Lors de la conclusion de tout contrat écrit, le consommateur est informé par le professionnel de la possibilité de recourir, en cas de contestation, à une procédure de médiation conventionnelle ou tout autre mode alternatif de règlement des </w:t>
      </w:r>
      <w:r>
        <w:rPr>
          <w:b w:val="0"/>
          <w:color w:val="auto"/>
          <w:sz w:val="22"/>
        </w:rPr>
        <w:t xml:space="preserve">différends</w:t>
      </w:r>
      <w:r>
        <w:rPr>
          <w:b w:val="0"/>
          <w:color w:val="auto"/>
          <w:sz w:val="22"/>
        </w:rPr>
        <w:t xml:space="preserve">."</w:t>
      </w:r>
      <w:r/>
    </w:p>
    <w:p>
      <w:pPr>
        <w:pStyle w:val="696"/>
        <w:ind w:left="110" w:right="360"/>
        <w:jc w:val="both"/>
        <w:spacing w:before="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sectPr>
          <w:footnotePr/>
          <w:endnotePr/>
          <w:type w:val="nextPage"/>
          <w:pgSz w:w="11910" w:h="16840" w:orient="portrait"/>
          <w:pgMar w:top="840" w:right="320" w:bottom="280" w:left="740" w:header="720" w:footer="720" w:gutter="0"/>
          <w:cols w:num="1" w:sep="0" w:space="720" w:equalWidth="1"/>
          <w:docGrid w:linePitch="360"/>
        </w:sectPr>
      </w:pPr>
      <w:r>
        <w:rPr>
          <w:b w:val="0"/>
          <w:color w:val="auto"/>
          <w:sz w:val="22"/>
        </w:rPr>
        <w:t xml:space="preserve">Le consommateur reconnait avoir pris connaissance de l'ensemble des conditions générales et particulières du mandat proposé par la remise préalable qui lui a été faite d'un exemplaire.</w:t>
      </w:r>
      <w:r/>
    </w:p>
    <w:p>
      <w:pPr>
        <w:pStyle w:val="69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Clause de consentement RGPD</w:t>
      </w:r>
      <w:r/>
    </w:p>
    <w:p>
      <w:pPr>
        <w:pStyle w:val="69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szCs w:val="18"/>
        </w:rPr>
      </w:pPr>
      <w:r>
        <w:rPr>
          <w:color w:val="auto"/>
          <w:sz w:val="20"/>
          <w:szCs w:val="18"/>
        </w:rPr>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Nous vous remercions de nous confier votre bien immobilier à la vente.</w:t>
      </w:r>
      <w:r/>
    </w:p>
    <w:p>
      <w:pPr>
        <w:pStyle w:val="696"/>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Avant de pouvoir enregistrer les données nécessaires, nous vous prions de lire ce qui suit.</w:t>
      </w:r>
      <w:r/>
    </w:p>
    <w:p>
      <w:pPr>
        <w:pStyle w:val="696"/>
        <w:spacing w:before="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szCs w:val="16"/>
        </w:rPr>
      </w:pPr>
      <w:r>
        <w:rPr>
          <w:b w:val="0"/>
          <w:color w:val="auto"/>
          <w:sz w:val="20"/>
          <w:szCs w:val="16"/>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Nature des données à caractère personnel à traiter</w:t>
      </w:r>
      <w:r/>
    </w:p>
    <w:p>
      <w:pPr>
        <w:pStyle w:val="696"/>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Dans le cadre de la vente de votre bien immobili</w:t>
      </w:r>
      <w:r>
        <w:rPr>
          <w:b w:val="0"/>
          <w:color w:val="auto"/>
          <w:sz w:val="22"/>
        </w:rPr>
        <w:t xml:space="preserve">er, nous devons traiter les données à caractère personnel suivantes : prénom, nom, adresse courrier, téléphones, adresses e-mail des vendeurs, adresse du bien à vendre, surfaces et informations financières relatives aux biens à vendre objets des présentes.</w:t>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Responsable du traitement des données à caractère personnel</w:t>
      </w:r>
      <w:r/>
    </w:p>
    <w:p>
      <w:pPr>
        <w:pStyle w:val="69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responsable du traitement des données à caractère personnel est le responsable de l’agence.</w:t>
      </w:r>
      <w:r/>
    </w:p>
    <w:p>
      <w:pPr>
        <w:pStyle w:val="696"/>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szCs w:val="18"/>
        </w:rPr>
      </w:pPr>
      <w:r>
        <w:rPr>
          <w:b w:val="0"/>
          <w:color w:val="auto"/>
          <w:sz w:val="20"/>
          <w:szCs w:val="18"/>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Finalités du traitement des données à caractère personnel</w:t>
      </w:r>
      <w:r/>
    </w:p>
    <w:p>
      <w:pPr>
        <w:pStyle w:val="696"/>
        <w:ind w:right="571"/>
        <w:jc w:val="both"/>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traite les données à caractère personnel aux fins suivantes : Mise en vente de votre bien immobilier dans le groupement d’agences Label Pierres.</w:t>
      </w:r>
      <w:r/>
    </w:p>
    <w:p>
      <w:pPr>
        <w:pStyle w:val="696"/>
        <w:jc w:val="both"/>
        <w:spacing w:line="251"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données collectées dans ce cadre ne sont utilisées dans aucun autre but.</w:t>
      </w:r>
      <w:r/>
    </w:p>
    <w:p>
      <w:pPr>
        <w:pStyle w:val="696"/>
        <w:ind w:right="562"/>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Conformément à ce qui précède, et hormis s’il est nécessaire de communiquer des données à caractère personnel à des entreprises dont l’interv</w:t>
      </w:r>
      <w:r>
        <w:rPr>
          <w:b w:val="0"/>
          <w:color w:val="auto"/>
          <w:sz w:val="22"/>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b w:val="0"/>
          <w:color w:val="auto"/>
          <w:sz w:val="22"/>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pStyle w:val="69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szCs w:val="16"/>
        </w:rPr>
      </w:pPr>
      <w:r>
        <w:rPr>
          <w:b w:val="0"/>
          <w:color w:val="auto"/>
          <w:sz w:val="20"/>
          <w:szCs w:val="16"/>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Quelles données à caractère personnel ?</w:t>
      </w:r>
      <w:r/>
    </w:p>
    <w:p>
      <w:pPr>
        <w:pStyle w:val="696"/>
        <w:ind w:right="568"/>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Dans le cadre des finalités mentionnées au point 3, notre cabinet</w:t>
      </w:r>
      <w:r>
        <w:rPr>
          <w:b w:val="0"/>
          <w:color w:val="auto"/>
          <w:sz w:val="22"/>
        </w:rPr>
        <w:t xml:space="preserve"> est autorisé à traiter les données à caractère personnel suivantes : prénom, nom, adresse courrier, téléphones, adresses e-mail des vendeurs, adresse du bien à vendre, surfaces et informations financières relatives aux biens à vendre objets des présentes.</w:t>
      </w:r>
      <w:r/>
    </w:p>
    <w:p>
      <w:pPr>
        <w:pStyle w:val="696"/>
        <w:ind w:right="1131"/>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ne traite uniquement les données à caractère personnel que vous nous transmettez. Les données ne sont traitées que si ce traitement est nécessaire aux fins mentionnées au point 3.</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données à caractère personnel ne sont pas transmises à des pays tiers ni à des organisations internationales.</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szCs w:val="16"/>
        </w:rPr>
      </w:pPr>
      <w:r>
        <w:rPr>
          <w:b w:val="0"/>
          <w:color w:val="auto"/>
          <w:sz w:val="20"/>
          <w:szCs w:val="16"/>
        </w:rPr>
      </w:r>
      <w:r/>
    </w:p>
    <w:p>
      <w:pPr>
        <w:pStyle w:val="69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6"/>
        </w:rPr>
      </w:pPr>
      <w:r>
        <w:rPr>
          <w:b w:val="0"/>
          <w:color w:val="auto"/>
          <w:sz w:val="18"/>
          <w:szCs w:val="16"/>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Destinataire des données</w:t>
      </w:r>
      <w:r/>
    </w:p>
    <w:p>
      <w:pPr>
        <w:pStyle w:val="696"/>
        <w:ind w:right="563"/>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Conformément à ce qui précède, et hormis s’il est nécessaire de communiq</w:t>
      </w:r>
      <w:r>
        <w:rPr>
          <w:b w:val="0"/>
          <w:color w:val="auto"/>
          <w:sz w:val="22"/>
        </w:rPr>
        <w:t xml:space="preserve">uer des données à caractère personnel à des organisations ou des entités dont l’intervention en tant que tiers prestataires  de services pour le compte et sous le contrôle du responsable est requise aux fins précitées, notre agence ne transmettra pas les d</w:t>
      </w:r>
      <w:r>
        <w:rPr>
          <w:b w:val="0"/>
          <w:color w:val="auto"/>
          <w:sz w:val="22"/>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pStyle w:val="696"/>
        <w:ind w:right="570"/>
        <w:jc w:val="both"/>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fait appel à des tiers prestataires de services : le cabinet fait appel à des prestataires externes pour le stockage des données à caractère personnel et la diffusion de votre bien à vendre sur le WEB.</w:t>
      </w:r>
      <w:r/>
    </w:p>
    <w:p>
      <w:pPr>
        <w:pStyle w:val="696"/>
        <w:spacing w:before="3"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peut prendre toutes les mesures nécessaires afin de garantir une bonne gestion des sites Internet et de son système informatique.</w:t>
      </w:r>
      <w:r/>
    </w:p>
    <w:p>
      <w:pPr>
        <w:pStyle w:val="696"/>
        <w:ind w:right="76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peut transmettre les données à caractère personnel à la demande de toute autorité légalement compétente ou de sa propre initiative s’il</w:t>
      </w:r>
      <w:r>
        <w:rPr>
          <w:b w:val="0"/>
          <w:color w:val="auto"/>
          <w:sz w:val="22"/>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pStyle w:val="696"/>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0"/>
          <w:szCs w:val="8"/>
        </w:rPr>
      </w:pPr>
      <w:r>
        <w:rPr>
          <w:b w:val="0"/>
          <w:color w:val="auto"/>
          <w:sz w:val="10"/>
          <w:szCs w:val="8"/>
        </w:rPr>
      </w:r>
      <w:r/>
    </w:p>
    <w:p>
      <w:pPr>
        <w:spacing w:after="160" w:line="259" w:lineRule="auto"/>
        <w:rPr>
          <w:b/>
          <w:sz w:val="22"/>
          <w:u w:val="single"/>
        </w:rPr>
      </w:pPr>
      <w:r>
        <w:rPr>
          <w:sz w:val="22"/>
          <w:u w:val="single"/>
        </w:rPr>
        <w:br w:type="page" w:clear="all"/>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Mesures de sécurité</w:t>
      </w:r>
      <w:r/>
    </w:p>
    <w:p>
      <w:pPr>
        <w:pStyle w:val="696"/>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Afin, dans la mesure du possible, d</w:t>
      </w:r>
      <w:r>
        <w:rPr>
          <w:b w:val="0"/>
          <w:color w:val="auto"/>
          <w:sz w:val="22"/>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pStyle w:val="696"/>
        <w:jc w:val="both"/>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Ces procédures s’appliquent également à tous les sous-traitants auxquels le cabinet fait appel.</w:t>
      </w:r>
      <w:r/>
    </w:p>
    <w:p>
      <w:pPr>
        <w:pStyle w:val="696"/>
        <w:jc w:val="both"/>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Durée de conservation</w:t>
      </w:r>
      <w:r/>
    </w:p>
    <w:p>
      <w:pPr>
        <w:pStyle w:val="696"/>
        <w:ind w:right="609"/>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Vos données à caractère personnel sont uniquement conservées pendant la durée du mandat de vente objet des présentes.</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Une fois la durée du mandat expirée, les données à caractère personnel sont effacées, sous réserve de l’application d’autres lois en vigueur.</w:t>
      </w:r>
      <w:r/>
    </w:p>
    <w:p>
      <w:pPr>
        <w:pStyle w:val="696"/>
        <w:spacing w:before="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0"/>
        <w:numPr>
          <w:ilvl w:val="0"/>
          <w:numId w:val="8"/>
        </w:numPr>
        <w:ind w:left="284" w:hanging="284"/>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Droits d’accès, rectification, droit à l’oubli, portabilité des données, opposition, non-profilage et notification de failles de sécurité</w:t>
      </w:r>
      <w:r/>
    </w:p>
    <w:p>
      <w:pPr>
        <w:pStyle w:val="696"/>
        <w:spacing w:line="248"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avez le droit de consulter et de faire rectifier les données visées.</w:t>
      </w:r>
      <w:r/>
    </w:p>
    <w:p>
      <w:pPr>
        <w:pStyle w:val="696"/>
        <w:spacing w:line="252"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avez également le droit à l’oubli, à la portabilité des données et à l’opposition.</w:t>
      </w:r>
      <w:r/>
    </w:p>
    <w:p>
      <w:pPr>
        <w:pStyle w:val="696"/>
        <w:ind w:right="618"/>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Pour exercer vos droits relatifs à toutes les autres données à caractère personnel, vous pouvez prendre contact avec le responsable de l’agence.</w:t>
      </w:r>
      <w:r/>
    </w:p>
    <w:p>
      <w:pPr>
        <w:pStyle w:val="69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Plaintes</w:t>
      </w:r>
      <w:r/>
    </w:p>
    <w:p>
      <w:pPr>
        <w:pStyle w:val="696"/>
        <w:ind w:right="573"/>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pouvez introduire une plainte relative au traitement des données à caractère personnel par notre agence auprès de l’Autorité de protection des données : Autorité Nationale de Protection des Données Personnelle -</w:t>
      </w:r>
      <w:r/>
    </w:p>
    <w:p>
      <w:pPr>
        <w:pStyle w:val="696"/>
        <w:jc w:val="both"/>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212121"/>
          <w:sz w:val="22"/>
        </w:rPr>
        <w:t xml:space="preserve">CNIL - 3 Place de Fontenoy - TSA 80715 - 75334 PARIS CEDEX 07 -- Tél : 01 53 73 22 22.</w:t>
      </w:r>
      <w:r/>
    </w:p>
    <w:p>
      <w:pPr>
        <w:pStyle w:val="696"/>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0"/>
        <w:numPr>
          <w:ilvl w:val="0"/>
          <w:numId w:val="8"/>
        </w:numPr>
        <w:ind w:left="0" w:firstLine="0"/>
        <w:jc w:val="left"/>
        <w:spacing w:before="77"/>
        <w:tabs>
          <w:tab w:val="left" w:pos="284" w:leader="none"/>
          <w:tab w:val="left" w:pos="42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Consentement</w:t>
      </w:r>
      <w:r/>
    </w:p>
    <w:p>
      <w:pPr>
        <w:pStyle w:val="696"/>
        <w:ind w:right="569"/>
        <w:jc w:val="both"/>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déclare avoir pris connaissance de ce qui précède et autorise l’agence à traiter ses données à caractère personnel.</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rPr>
      </w:pPr>
      <w:r>
        <w:rPr>
          <w:b w:val="0"/>
          <w:color w:val="auto"/>
          <w:sz w:val="18"/>
        </w:rPr>
      </w:r>
      <w:r/>
    </w:p>
    <w:p>
      <w:pPr>
        <w:pStyle w:val="696"/>
        <w:spacing w:before="1"/>
        <w:tabs>
          <w:tab w:val="left" w:pos="284" w:leader="none"/>
          <w:tab w:val="clear" w:pos="5103" w:leader="none"/>
          <w:tab w:val="left" w:pos="6053"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t xml:space="preserve">Fait à</w:t>
      </w:r>
      <w:r>
        <w:rPr>
          <w:b w:val="0"/>
          <w:color w:val="auto"/>
          <w:sz w:val="22"/>
        </w:rPr>
        <w:tab/>
        <w:t xml:space="preserve">Le</w:t>
      </w:r>
      <w:r>
        <w:rPr>
          <w:b w:val="0"/>
          <w:color w:val="auto"/>
          <w:sz w:val="22"/>
        </w:rPr>
        <w:t xml:space="preserve"> </w:t>
      </w:r>
      <w:r>
        <w:rPr>
          <w:b w:val="0"/>
          <w:color w:val="auto"/>
          <w:sz w:val="22"/>
        </w:rPr>
        <w:t xml:space="preserve">29 mai 2024</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6"/>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En 2 exemplaires dont un remis à chacune des parties.</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spacing w:before="3"/>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9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t xml:space="preserve">Signature(s)</w:t>
      </w:r>
      <w:r/>
    </w:p>
    <w:p>
      <w:pPr>
        <w:pStyle w:val="69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r>
      <w:r/>
    </w:p>
    <w:p>
      <w:pPr>
        <w:pStyle w:val="69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r>
      <w:r/>
    </w:p>
    <w:p>
      <w:pPr>
        <w:pStyle w:val="696"/>
        <w:ind w:left="6723"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t xml:space="preserve">du</w:t>
      </w:r>
      <w:r>
        <w:rPr>
          <w:b w:val="0"/>
          <w:color w:val="auto"/>
          <w:sz w:val="22"/>
        </w:rPr>
        <w:t xml:space="preserve"> (des) </w:t>
      </w:r>
      <w:r>
        <w:rPr>
          <w:b w:val="0"/>
          <w:color w:val="auto"/>
          <w:sz w:val="22"/>
        </w:rPr>
        <w:t xml:space="preserve">consommateur</w:t>
      </w:r>
      <w:r>
        <w:rPr>
          <w:b w:val="0"/>
          <w:color w:val="auto"/>
          <w:sz w:val="22"/>
        </w:rPr>
        <w:t xml:space="preserve">(s)</w:t>
      </w:r>
      <w:r>
        <w:rPr>
          <w:b w:val="0"/>
          <w:color w:val="auto"/>
          <w:sz w:val="22"/>
        </w:rPr>
        <w:tab/>
      </w:r>
      <w:r>
        <w:rPr>
          <w:b w:val="0"/>
          <w:color w:val="auto"/>
          <w:sz w:val="22"/>
        </w:rPr>
        <w:t xml:space="preserve"> du mandataire Maisons en Périgord</w:t>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sectPr>
      <w:footnotePr/>
      <w:endnotePr/>
      <w:type w:val="nextPage"/>
      <w:pgSz w:w="11906" w:h="16838" w:orient="portrait"/>
      <w:pgMar w:top="850" w:right="850" w:bottom="850" w:left="850"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603050405020304"/>
  </w:font>
  <w:font w:name="ArialMT">
    <w:panose1 w:val="020B0604020202020204"/>
  </w:font>
  <w:font w:name="Verdana">
    <w:panose1 w:val="020B0604030504040204"/>
  </w:font>
  <w:font w:name="Century Gothic">
    <w:panose1 w:val="020B0603020202020204"/>
  </w:font>
  <w:font w:name="Arial-BoldMT">
    <w:panose1 w:val="020B06040202020202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714340584"/>
      <w:docPartObj>
        <w:docPartGallery w:val="Page Numbers (Bottom of Page)"/>
        <w:docPartUnique w:val="true"/>
      </w:docPartObj>
      <w:rPr/>
    </w:sdtPr>
    <w:sdtContent>
      <w:p>
        <w:pPr>
          <w:pStyle w:val="713"/>
          <w:jc w:val="center"/>
        </w:pPr>
        <w:r>
          <w:fldChar w:fldCharType="begin"/>
        </w:r>
        <w:r>
          <w:instrText xml:space="preserve">PAGE   \* MERGEFORMAT</w:instrText>
        </w:r>
        <w:r>
          <w:fldChar w:fldCharType="separate"/>
        </w:r>
        <w:r>
          <w:t xml:space="preserve">2</w:t>
        </w:r>
        <w:r>
          <w:fldChar w:fldCharType="end"/>
        </w:r>
        <w:r/>
      </w:p>
    </w:sdtContent>
  </w:sdt>
  <w:p>
    <w:pPr>
      <w:pStyle w:val="713"/>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0"/>
      <w:numFmt w:val="decimal"/>
      <w:isLgl w:val="false"/>
      <w:suff w:val="tab"/>
      <w:lvlText w:val="%1"/>
      <w:lvlJc w:val="left"/>
      <w:pPr>
        <w:ind w:left="720" w:hanging="360"/>
      </w:pPr>
      <w:rPr>
        <w:rFonts w:hint="default"/>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pStyle w:val="703"/>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decimal"/>
      <w:isLgl w:val="false"/>
      <w:suff w:val="tab"/>
      <w:lvlText w:val="%1."/>
      <w:lvlJc w:val="left"/>
      <w:pPr>
        <w:ind w:left="355" w:hanging="246"/>
        <w:tabs>
          <w:tab w:val="num" w:pos="355" w:leader="none"/>
        </w:tabs>
      </w:pPr>
      <w:rPr>
        <w:rFonts w:hint="default" w:ascii="Arial" w:hAnsi="Arial" w:eastAsia="Arial"/>
        <w:b/>
        <w:i w:val="0"/>
        <w:strike w:val="0"/>
        <w:color w:val="auto"/>
        <w:position w:val="0"/>
        <w:sz w:val="22"/>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110" w:hanging="110"/>
        <w:tabs>
          <w:tab w:val="num" w:pos="110" w:leader="none"/>
        </w:tabs>
      </w:pPr>
      <w:rPr>
        <w:rFonts w:hint="default" w:ascii="Symbol" w:hAnsi="Symbol" w:eastAsia="Symbol"/>
        <w:b w:val="0"/>
        <w:i w:val="0"/>
        <w:strike w:val="0"/>
        <w:color w:val="auto"/>
        <w:position w:val="0"/>
        <w:sz w:val="22"/>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0"/>
      <w:numFmt w:val="decimal"/>
      <w:isLgl w:val="false"/>
      <w:suff w:val="tab"/>
      <w:lvlText w:val="%1."/>
      <w:lvlJc w:val="left"/>
      <w:pPr>
        <w:ind w:left="377" w:hanging="267"/>
        <w:tabs>
          <w:tab w:val="num" w:pos="377" w:leader="none"/>
        </w:tabs>
      </w:pPr>
      <w:rPr>
        <w:rFonts w:hint="default" w:ascii="Arial" w:hAnsi="Arial" w:eastAsia="Arial"/>
        <w:b/>
        <w:i w:val="0"/>
        <w:strike w:val="0"/>
        <w:color w:val="auto"/>
        <w:position w:val="0"/>
        <w:sz w:val="24"/>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decimal"/>
      <w:isLgl w:val="false"/>
      <w:suff w:val="tab"/>
      <w:lvlText w:val="%1."/>
      <w:lvlJc w:val="left"/>
      <w:pPr>
        <w:ind w:left="470" w:hanging="360"/>
      </w:pPr>
      <w:rPr>
        <w:rFonts w:hint="default"/>
      </w:rPr>
    </w:lvl>
    <w:lvl w:ilvl="1">
      <w:start w:val="1"/>
      <w:numFmt w:val="lowerLetter"/>
      <w:isLgl w:val="false"/>
      <w:suff w:val="tab"/>
      <w:lvlText w:val="%2."/>
      <w:lvlJc w:val="left"/>
      <w:pPr>
        <w:ind w:left="1190" w:hanging="360"/>
      </w:pPr>
    </w:lvl>
    <w:lvl w:ilvl="2">
      <w:start w:val="1"/>
      <w:numFmt w:val="lowerRoman"/>
      <w:isLgl w:val="false"/>
      <w:suff w:val="tab"/>
      <w:lvlText w:val="%3."/>
      <w:lvlJc w:val="right"/>
      <w:pPr>
        <w:ind w:left="1910" w:hanging="180"/>
      </w:pPr>
    </w:lvl>
    <w:lvl w:ilvl="3">
      <w:start w:val="1"/>
      <w:numFmt w:val="decimal"/>
      <w:isLgl w:val="false"/>
      <w:suff w:val="tab"/>
      <w:lvlText w:val="%4."/>
      <w:lvlJc w:val="left"/>
      <w:pPr>
        <w:ind w:left="2630" w:hanging="360"/>
      </w:pPr>
    </w:lvl>
    <w:lvl w:ilvl="4">
      <w:start w:val="1"/>
      <w:numFmt w:val="lowerLetter"/>
      <w:isLgl w:val="false"/>
      <w:suff w:val="tab"/>
      <w:lvlText w:val="%5."/>
      <w:lvlJc w:val="left"/>
      <w:pPr>
        <w:ind w:left="3350" w:hanging="360"/>
      </w:pPr>
    </w:lvl>
    <w:lvl w:ilvl="5">
      <w:start w:val="1"/>
      <w:numFmt w:val="lowerRoman"/>
      <w:isLgl w:val="false"/>
      <w:suff w:val="tab"/>
      <w:lvlText w:val="%6."/>
      <w:lvlJc w:val="right"/>
      <w:pPr>
        <w:ind w:left="4070" w:hanging="180"/>
      </w:pPr>
    </w:lvl>
    <w:lvl w:ilvl="6">
      <w:start w:val="1"/>
      <w:numFmt w:val="decimal"/>
      <w:isLgl w:val="false"/>
      <w:suff w:val="tab"/>
      <w:lvlText w:val="%7."/>
      <w:lvlJc w:val="left"/>
      <w:pPr>
        <w:ind w:left="4790" w:hanging="360"/>
      </w:pPr>
    </w:lvl>
    <w:lvl w:ilvl="7">
      <w:start w:val="1"/>
      <w:numFmt w:val="lowerLetter"/>
      <w:isLgl w:val="false"/>
      <w:suff w:val="tab"/>
      <w:lvlText w:val="%8."/>
      <w:lvlJc w:val="left"/>
      <w:pPr>
        <w:ind w:left="5510" w:hanging="360"/>
      </w:pPr>
    </w:lvl>
    <w:lvl w:ilvl="8">
      <w:start w:val="1"/>
      <w:numFmt w:val="lowerRoman"/>
      <w:isLgl w:val="false"/>
      <w:suff w:val="tab"/>
      <w:lvlText w:val="%9."/>
      <w:lvlJc w:val="right"/>
      <w:pPr>
        <w:ind w:left="6230" w:hanging="180"/>
      </w:pPr>
    </w:lvl>
  </w:abstractNum>
  <w:abstractNum w:abstractNumId="8">
    <w:multiLevelType w:val="hybridMultilevel"/>
    <w:lvl w:ilvl="0">
      <w:start w:val="11"/>
      <w:numFmt w:val="decimal"/>
      <w:isLgl w:val="false"/>
      <w:suff w:val="tab"/>
      <w:lvlText w:val="%1"/>
      <w:lvlJc w:val="left"/>
      <w:pPr>
        <w:ind w:left="720" w:hanging="360"/>
      </w:pPr>
      <w:rPr>
        <w:rFonts w:hint="default"/>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67" w:hanging="267"/>
        <w:tabs>
          <w:tab w:val="num" w:pos="267" w:leader="none"/>
        </w:tabs>
      </w:pPr>
      <w:rPr>
        <w:rFonts w:hint="default" w:ascii="Arial" w:hAnsi="Arial" w:eastAsia="Arial"/>
        <w:b/>
        <w:i w:val="0"/>
        <w:strike w:val="0"/>
        <w:color w:val="auto"/>
        <w:position w:val="0"/>
        <w:sz w:val="24"/>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4"/>
      <w:numFmt w:val="decimal"/>
      <w:isLgl w:val="false"/>
      <w:suff w:val="tab"/>
      <w:lvlText w:val="%1"/>
      <w:lvlJc w:val="left"/>
      <w:pPr>
        <w:ind w:left="720" w:hanging="360"/>
      </w:pPr>
      <w:rPr>
        <w:rFonts w:hint="default"/>
        <w:b/>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lowerLetter"/>
      <w:isLgl w:val="false"/>
      <w:suff w:val="tab"/>
      <w:lvlText w:val="%1/"/>
      <w:lvlJc w:val="left"/>
      <w:pPr>
        <w:ind w:left="360" w:hanging="360"/>
      </w:pPr>
      <w:rPr>
        <w:rFonts w:hint="default"/>
        <w:b w:val="0"/>
        <w:i w:val="0"/>
        <w:strike w:val="0"/>
        <w:color w:val="auto"/>
        <w:position w:val="0"/>
        <w:sz w:val="22"/>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2">
    <w:multiLevelType w:val="hybridMultilevel"/>
    <w:lvl w:ilvl="0">
      <w:start w:val="4"/>
      <w:numFmt w:val="decimal"/>
      <w:isLgl w:val="false"/>
      <w:suff w:val="tab"/>
      <w:lvlText w:val="%1."/>
      <w:lvlJc w:val="left"/>
      <w:pPr>
        <w:ind w:left="720" w:hanging="360"/>
      </w:pPr>
      <w:rPr>
        <w:rFonts w:hint="default"/>
        <w:b/>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5"/>
      <w:numFmt w:val="decimal"/>
      <w:isLgl w:val="false"/>
      <w:suff w:val="tab"/>
      <w:lvlText w:val="%1."/>
      <w:lvlJc w:val="left"/>
      <w:pPr>
        <w:ind w:left="267" w:hanging="267"/>
        <w:tabs>
          <w:tab w:val="num" w:pos="267" w:leader="none"/>
        </w:tabs>
      </w:pPr>
      <w:rPr>
        <w:rFonts w:hint="default" w:ascii="Arial" w:hAnsi="Arial" w:eastAsia="Arial"/>
        <w:b/>
        <w:i w:val="0"/>
        <w:strike w:val="0"/>
        <w:color w:val="auto"/>
        <w:position w:val="0"/>
        <w:sz w:val="24"/>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3"/>
  </w:num>
  <w:num w:numId="2">
    <w:abstractNumId w:val="9"/>
  </w:num>
  <w:num w:numId="3">
    <w:abstractNumId w:val="9"/>
    <w:lvlOverride w:ilvl="0">
      <w:lvl w:ilvl="0">
        <w:start w:val="1"/>
        <w:numFmt w:val="decimal"/>
        <w:isLgl w:val="false"/>
        <w:suff w:val="tab"/>
        <w:lvlText w:val="%1."/>
        <w:lvlJc w:val="left"/>
        <w:pPr>
          <w:ind w:left="377" w:hanging="267"/>
          <w:tabs>
            <w:tab w:val="num" w:pos="377" w:leader="none"/>
          </w:tabs>
        </w:pPr>
        <w:rPr>
          <w:rFonts w:hint="default" w:ascii="Arial" w:hAnsi="Arial" w:eastAsia="Arial"/>
          <w:b/>
          <w:i w:val="0"/>
          <w:strike w:val="0"/>
          <w:color w:val="auto"/>
          <w:position w:val="0"/>
          <w:sz w:val="22"/>
          <w:u w:val="single"/>
          <w:shd w:val="clear" w:color="auto" w:fill="auto"/>
        </w:rPr>
      </w:lvl>
    </w:lvlOverride>
  </w:num>
  <w:num w:numId="4">
    <w:abstractNumId w:val="11"/>
  </w:num>
  <w:num w:numId="5">
    <w:abstractNumId w:val="6"/>
  </w:num>
  <w:num w:numId="6">
    <w:abstractNumId w:val="5"/>
  </w:num>
  <w:num w:numId="7">
    <w:abstractNumId w:val="4"/>
  </w:num>
  <w:num w:numId="8">
    <w:abstractNumId w:val="7"/>
  </w:num>
  <w:num w:numId="9">
    <w:abstractNumId w:val="10"/>
  </w:num>
  <w:num w:numId="10">
    <w:abstractNumId w:val="13"/>
  </w:num>
  <w:num w:numId="11">
    <w:abstractNumId w:val="2"/>
  </w:num>
  <w:num w:numId="12">
    <w:abstractNumId w:val="8"/>
  </w:num>
  <w:num w:numId="13">
    <w:abstractNumId w:val="1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91"/>
    <w:link w:val="688"/>
    <w:uiPriority w:val="9"/>
    <w:rPr>
      <w:rFonts w:ascii="Arial" w:hAnsi="Arial" w:eastAsia="Arial" w:cs="Arial"/>
      <w:sz w:val="40"/>
      <w:szCs w:val="40"/>
    </w:rPr>
  </w:style>
  <w:style w:type="character" w:styleId="15">
    <w:name w:val="Heading 2 Char"/>
    <w:basedOn w:val="691"/>
    <w:link w:val="689"/>
    <w:uiPriority w:val="9"/>
    <w:rPr>
      <w:rFonts w:ascii="Arial" w:hAnsi="Arial" w:eastAsia="Arial" w:cs="Arial"/>
      <w:sz w:val="34"/>
    </w:rPr>
  </w:style>
  <w:style w:type="character" w:styleId="17">
    <w:name w:val="Heading 3 Char"/>
    <w:basedOn w:val="691"/>
    <w:link w:val="690"/>
    <w:uiPriority w:val="9"/>
    <w:rPr>
      <w:rFonts w:ascii="Arial" w:hAnsi="Arial" w:eastAsia="Arial" w:cs="Arial"/>
      <w:sz w:val="30"/>
      <w:szCs w:val="30"/>
    </w:rPr>
  </w:style>
  <w:style w:type="paragraph" w:styleId="18">
    <w:name w:val="Heading 4"/>
    <w:basedOn w:val="687"/>
    <w:next w:val="687"/>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91"/>
    <w:link w:val="18"/>
    <w:uiPriority w:val="9"/>
    <w:rPr>
      <w:rFonts w:ascii="Arial" w:hAnsi="Arial" w:eastAsia="Arial" w:cs="Arial"/>
      <w:b/>
      <w:bCs/>
      <w:sz w:val="26"/>
      <w:szCs w:val="26"/>
    </w:rPr>
  </w:style>
  <w:style w:type="paragraph" w:styleId="20">
    <w:name w:val="Heading 5"/>
    <w:basedOn w:val="687"/>
    <w:next w:val="68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91"/>
    <w:link w:val="20"/>
    <w:uiPriority w:val="9"/>
    <w:rPr>
      <w:rFonts w:ascii="Arial" w:hAnsi="Arial" w:eastAsia="Arial" w:cs="Arial"/>
      <w:b/>
      <w:bCs/>
      <w:sz w:val="24"/>
      <w:szCs w:val="24"/>
    </w:rPr>
  </w:style>
  <w:style w:type="paragraph" w:styleId="22">
    <w:name w:val="Heading 6"/>
    <w:basedOn w:val="687"/>
    <w:next w:val="68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91"/>
    <w:link w:val="22"/>
    <w:uiPriority w:val="9"/>
    <w:rPr>
      <w:rFonts w:ascii="Arial" w:hAnsi="Arial" w:eastAsia="Arial" w:cs="Arial"/>
      <w:b/>
      <w:bCs/>
      <w:sz w:val="22"/>
      <w:szCs w:val="22"/>
    </w:rPr>
  </w:style>
  <w:style w:type="paragraph" w:styleId="24">
    <w:name w:val="Heading 7"/>
    <w:basedOn w:val="687"/>
    <w:next w:val="68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91"/>
    <w:link w:val="24"/>
    <w:uiPriority w:val="9"/>
    <w:rPr>
      <w:rFonts w:ascii="Arial" w:hAnsi="Arial" w:eastAsia="Arial" w:cs="Arial"/>
      <w:b/>
      <w:bCs/>
      <w:i/>
      <w:iCs/>
      <w:sz w:val="22"/>
      <w:szCs w:val="22"/>
    </w:rPr>
  </w:style>
  <w:style w:type="paragraph" w:styleId="26">
    <w:name w:val="Heading 8"/>
    <w:basedOn w:val="687"/>
    <w:next w:val="68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91"/>
    <w:link w:val="26"/>
    <w:uiPriority w:val="9"/>
    <w:rPr>
      <w:rFonts w:ascii="Arial" w:hAnsi="Arial" w:eastAsia="Arial" w:cs="Arial"/>
      <w:i/>
      <w:iCs/>
      <w:sz w:val="22"/>
      <w:szCs w:val="22"/>
    </w:rPr>
  </w:style>
  <w:style w:type="paragraph" w:styleId="28">
    <w:name w:val="Heading 9"/>
    <w:basedOn w:val="687"/>
    <w:next w:val="68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91"/>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character" w:styleId="34">
    <w:name w:val="Title Char"/>
    <w:basedOn w:val="691"/>
    <w:link w:val="695"/>
    <w:uiPriority w:val="10"/>
    <w:rPr>
      <w:sz w:val="48"/>
      <w:szCs w:val="48"/>
    </w:rPr>
  </w:style>
  <w:style w:type="paragraph" w:styleId="35">
    <w:name w:val="Subtitle"/>
    <w:basedOn w:val="687"/>
    <w:next w:val="687"/>
    <w:link w:val="36"/>
    <w:uiPriority w:val="11"/>
    <w:qFormat/>
    <w:pPr>
      <w:spacing w:before="200" w:after="200"/>
    </w:pPr>
    <w:rPr>
      <w:sz w:val="24"/>
      <w:szCs w:val="24"/>
    </w:rPr>
  </w:style>
  <w:style w:type="character" w:styleId="36">
    <w:name w:val="Subtitle Char"/>
    <w:basedOn w:val="691"/>
    <w:link w:val="35"/>
    <w:uiPriority w:val="11"/>
    <w:rPr>
      <w:sz w:val="24"/>
      <w:szCs w:val="24"/>
    </w:rPr>
  </w:style>
  <w:style w:type="paragraph" w:styleId="37">
    <w:name w:val="Quote"/>
    <w:basedOn w:val="687"/>
    <w:next w:val="687"/>
    <w:link w:val="38"/>
    <w:uiPriority w:val="29"/>
    <w:qFormat/>
    <w:pPr>
      <w:ind w:left="720" w:right="720"/>
    </w:pPr>
    <w:rPr>
      <w:i/>
    </w:rPr>
  </w:style>
  <w:style w:type="character" w:styleId="38">
    <w:name w:val="Quote Char"/>
    <w:link w:val="37"/>
    <w:uiPriority w:val="29"/>
    <w:rPr>
      <w:i/>
    </w:rPr>
  </w:style>
  <w:style w:type="paragraph" w:styleId="39">
    <w:name w:val="Intense Quote"/>
    <w:basedOn w:val="687"/>
    <w:next w:val="68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91"/>
    <w:link w:val="711"/>
    <w:uiPriority w:val="99"/>
  </w:style>
  <w:style w:type="character" w:styleId="44">
    <w:name w:val="Footer Char"/>
    <w:basedOn w:val="691"/>
    <w:link w:val="713"/>
    <w:uiPriority w:val="99"/>
  </w:style>
  <w:style w:type="paragraph" w:styleId="45">
    <w:name w:val="Caption"/>
    <w:basedOn w:val="687"/>
    <w:next w:val="687"/>
    <w:uiPriority w:val="35"/>
    <w:semiHidden/>
    <w:unhideWhenUsed/>
    <w:qFormat/>
    <w:pPr>
      <w:spacing w:line="276" w:lineRule="auto"/>
    </w:pPr>
    <w:rPr>
      <w:b/>
      <w:bCs/>
      <w:color w:val="4f81bd" w:themeColor="accent1"/>
      <w:sz w:val="18"/>
      <w:szCs w:val="18"/>
    </w:rPr>
  </w:style>
  <w:style w:type="character" w:styleId="46">
    <w:name w:val="Caption Char"/>
    <w:basedOn w:val="45"/>
    <w:link w:val="713"/>
    <w:uiPriority w:val="99"/>
  </w:style>
  <w:style w:type="table" w:styleId="47">
    <w:name w:val="Table Grid"/>
    <w:basedOn w:val="69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9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9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9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9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9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9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9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9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9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9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9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9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9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9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9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9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9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9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9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9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9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9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9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9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9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9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9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9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9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9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9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9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9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9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9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9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9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9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9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9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9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9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9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9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9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9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9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9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9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9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9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9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9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9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9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9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9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9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9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9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9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9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9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9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9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9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9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9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9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9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9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9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9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9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9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9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9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9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9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9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9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9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9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9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9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9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9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9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9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9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9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9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9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9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9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9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9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9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9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9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9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9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9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9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9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9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9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9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8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91"/>
    <w:uiPriority w:val="99"/>
    <w:unhideWhenUsed/>
    <w:rPr>
      <w:vertAlign w:val="superscript"/>
    </w:rPr>
  </w:style>
  <w:style w:type="paragraph" w:styleId="177">
    <w:name w:val="endnote text"/>
    <w:basedOn w:val="68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91"/>
    <w:uiPriority w:val="99"/>
    <w:semiHidden/>
    <w:unhideWhenUsed/>
    <w:rPr>
      <w:vertAlign w:val="superscript"/>
    </w:rPr>
  </w:style>
  <w:style w:type="paragraph" w:styleId="180">
    <w:name w:val="toc 1"/>
    <w:basedOn w:val="687"/>
    <w:next w:val="687"/>
    <w:uiPriority w:val="39"/>
    <w:unhideWhenUsed/>
    <w:pPr>
      <w:ind w:left="0" w:right="0" w:firstLine="0"/>
      <w:spacing w:after="57"/>
    </w:pPr>
  </w:style>
  <w:style w:type="paragraph" w:styleId="181">
    <w:name w:val="toc 2"/>
    <w:basedOn w:val="687"/>
    <w:next w:val="687"/>
    <w:uiPriority w:val="39"/>
    <w:unhideWhenUsed/>
    <w:pPr>
      <w:ind w:left="283" w:right="0" w:firstLine="0"/>
      <w:spacing w:after="57"/>
    </w:pPr>
  </w:style>
  <w:style w:type="paragraph" w:styleId="182">
    <w:name w:val="toc 3"/>
    <w:basedOn w:val="687"/>
    <w:next w:val="687"/>
    <w:uiPriority w:val="39"/>
    <w:unhideWhenUsed/>
    <w:pPr>
      <w:ind w:left="567" w:right="0" w:firstLine="0"/>
      <w:spacing w:after="57"/>
    </w:pPr>
  </w:style>
  <w:style w:type="paragraph" w:styleId="183">
    <w:name w:val="toc 4"/>
    <w:basedOn w:val="687"/>
    <w:next w:val="687"/>
    <w:uiPriority w:val="39"/>
    <w:unhideWhenUsed/>
    <w:pPr>
      <w:ind w:left="850" w:right="0" w:firstLine="0"/>
      <w:spacing w:after="57"/>
    </w:pPr>
  </w:style>
  <w:style w:type="paragraph" w:styleId="184">
    <w:name w:val="toc 5"/>
    <w:basedOn w:val="687"/>
    <w:next w:val="687"/>
    <w:uiPriority w:val="39"/>
    <w:unhideWhenUsed/>
    <w:pPr>
      <w:ind w:left="1134" w:right="0" w:firstLine="0"/>
      <w:spacing w:after="57"/>
    </w:pPr>
  </w:style>
  <w:style w:type="paragraph" w:styleId="185">
    <w:name w:val="toc 6"/>
    <w:basedOn w:val="687"/>
    <w:next w:val="687"/>
    <w:uiPriority w:val="39"/>
    <w:unhideWhenUsed/>
    <w:pPr>
      <w:ind w:left="1417" w:right="0" w:firstLine="0"/>
      <w:spacing w:after="57"/>
    </w:pPr>
  </w:style>
  <w:style w:type="paragraph" w:styleId="186">
    <w:name w:val="toc 7"/>
    <w:basedOn w:val="687"/>
    <w:next w:val="687"/>
    <w:uiPriority w:val="39"/>
    <w:unhideWhenUsed/>
    <w:pPr>
      <w:ind w:left="1701" w:right="0" w:firstLine="0"/>
      <w:spacing w:after="57"/>
    </w:pPr>
  </w:style>
  <w:style w:type="paragraph" w:styleId="187">
    <w:name w:val="toc 8"/>
    <w:basedOn w:val="687"/>
    <w:next w:val="687"/>
    <w:uiPriority w:val="39"/>
    <w:unhideWhenUsed/>
    <w:pPr>
      <w:ind w:left="1984" w:right="0" w:firstLine="0"/>
      <w:spacing w:after="57"/>
    </w:pPr>
  </w:style>
  <w:style w:type="paragraph" w:styleId="188">
    <w:name w:val="toc 9"/>
    <w:basedOn w:val="687"/>
    <w:next w:val="687"/>
    <w:uiPriority w:val="39"/>
    <w:unhideWhenUsed/>
    <w:pPr>
      <w:ind w:left="2268" w:right="0" w:firstLine="0"/>
      <w:spacing w:after="57"/>
    </w:pPr>
  </w:style>
  <w:style w:type="paragraph" w:styleId="189">
    <w:name w:val="TOC Heading"/>
    <w:uiPriority w:val="39"/>
    <w:unhideWhenUsed/>
  </w:style>
  <w:style w:type="paragraph" w:styleId="190">
    <w:name w:val="table of figures"/>
    <w:basedOn w:val="687"/>
    <w:next w:val="687"/>
    <w:uiPriority w:val="99"/>
    <w:unhideWhenUsed/>
    <w:pPr>
      <w:spacing w:after="0" w:afterAutospacing="0"/>
    </w:pPr>
  </w:style>
  <w:style w:type="paragraph" w:styleId="687" w:default="1">
    <w:name w:val="Normal"/>
    <w:qFormat/>
    <w:pPr>
      <w:spacing w:after="0" w:line="240" w:lineRule="auto"/>
    </w:pPr>
    <w:rPr>
      <w:rFonts w:hAnsi="Arial" w:eastAsia="Arial"/>
      <w:sz w:val="20"/>
      <w:lang w:val="fr-FR"/>
    </w:rPr>
  </w:style>
  <w:style w:type="paragraph" w:styleId="688">
    <w:name w:val="Heading 1"/>
    <w:basedOn w:val="687"/>
    <w:qFormat/>
    <w:pPr>
      <w:outlineLvl w:val="0"/>
    </w:pPr>
    <w:rPr>
      <w:sz w:val="24"/>
    </w:rPr>
  </w:style>
  <w:style w:type="paragraph" w:styleId="689">
    <w:name w:val="Heading 2"/>
    <w:basedOn w:val="687"/>
    <w:qFormat/>
    <w:pPr>
      <w:jc w:val="center"/>
      <w:outlineLvl w:val="1"/>
    </w:pPr>
    <w:rPr>
      <w:sz w:val="24"/>
    </w:rPr>
  </w:style>
  <w:style w:type="paragraph" w:styleId="690">
    <w:name w:val="Heading 3"/>
    <w:basedOn w:val="687"/>
    <w:qFormat/>
    <w:pPr>
      <w:jc w:val="center"/>
      <w:outlineLvl w:val="2"/>
    </w:pPr>
    <w:rPr>
      <w:rFonts w:ascii="Times New Roman" w:hAnsi="Times New Roman" w:eastAsia="Times New Roman"/>
      <w:b/>
    </w:rPr>
  </w:style>
  <w:style w:type="character" w:styleId="691" w:default="1">
    <w:name w:val="Default Paragraph Font"/>
    <w:uiPriority w:val="1"/>
    <w:semiHidden/>
    <w:unhideWhenUsed/>
  </w:style>
  <w:style w:type="table" w:styleId="692" w:default="1">
    <w:name w:val="Normal Table"/>
    <w:uiPriority w:val="99"/>
    <w:semiHidden/>
    <w:unhideWhenUsed/>
    <w:tblPr>
      <w:tblInd w:w="0" w:type="dxa"/>
      <w:tblCellMar>
        <w:left w:w="108" w:type="dxa"/>
        <w:top w:w="0" w:type="dxa"/>
        <w:right w:w="108" w:type="dxa"/>
        <w:bottom w:w="0" w:type="dxa"/>
      </w:tblCellMar>
    </w:tblPr>
  </w:style>
  <w:style w:type="numbering" w:styleId="693" w:default="1">
    <w:name w:val="No List"/>
    <w:uiPriority w:val="99"/>
    <w:semiHidden/>
    <w:unhideWhenUsed/>
  </w:style>
  <w:style w:type="paragraph" w:styleId="69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95">
    <w:name w:val="Title"/>
    <w:basedOn w:val="687"/>
    <w:qFormat/>
    <w:pPr>
      <w:ind w:left="55"/>
      <w:spacing w:before="138"/>
    </w:pPr>
    <w:rPr>
      <w:rFonts w:ascii="Times New Roman" w:hAnsi="Times New Roman" w:eastAsia="Times New Roman"/>
      <w:b/>
      <w:sz w:val="40"/>
    </w:rPr>
  </w:style>
  <w:style w:type="paragraph" w:styleId="696">
    <w:name w:val="Body Text"/>
    <w:basedOn w:val="687"/>
    <w:qFormat/>
    <w:pPr>
      <w:tabs>
        <w:tab w:val="left" w:pos="5103" w:leader="none"/>
      </w:tabs>
    </w:pPr>
    <w:rPr>
      <w:b/>
      <w:color w:val="0000ff"/>
      <w:sz w:val="24"/>
    </w:rPr>
  </w:style>
  <w:style w:type="paragraph" w:styleId="697">
    <w:name w:val="List Paragraph"/>
    <w:basedOn w:val="687"/>
    <w:qFormat/>
    <w:pPr>
      <w:ind w:left="720"/>
      <w:spacing w:after="160" w:line="257" w:lineRule="auto"/>
    </w:pPr>
    <w:rPr>
      <w:sz w:val="24"/>
    </w:rPr>
  </w:style>
  <w:style w:type="paragraph" w:styleId="698">
    <w:name w:val="Body Text 2"/>
    <w:basedOn w:val="687"/>
    <w:qFormat/>
    <w:pPr>
      <w:jc w:val="both"/>
    </w:pPr>
    <w:rPr>
      <w:rFonts w:ascii="Times New Roman" w:hAnsi="Times New Roman" w:eastAsia="Times New Roman"/>
      <w:sz w:val="22"/>
    </w:rPr>
  </w:style>
  <w:style w:type="paragraph" w:styleId="699">
    <w:name w:val="Body Text 3"/>
    <w:basedOn w:val="687"/>
    <w:qFormat/>
    <w:rPr>
      <w:rFonts w:ascii="Times New Roman" w:hAnsi="Times New Roman" w:eastAsia="Times New Roman"/>
      <w:b/>
      <w:sz w:val="22"/>
    </w:rPr>
  </w:style>
  <w:style w:type="paragraph" w:styleId="700" w:customStyle="1">
    <w:name w:val="Détail"/>
    <w:basedOn w:val="687"/>
    <w:qFormat/>
  </w:style>
  <w:style w:type="paragraph" w:styleId="701" w:customStyle="1">
    <w:name w:val="Type de détail"/>
    <w:basedOn w:val="687"/>
    <w:next w:val="700"/>
    <w:qFormat/>
    <w:rPr>
      <w:b/>
      <w:u w:val="single"/>
    </w:rPr>
  </w:style>
  <w:style w:type="paragraph" w:styleId="702" w:customStyle="1">
    <w:name w:val="Titre arial 14 pts gras"/>
    <w:basedOn w:val="687"/>
    <w:qFormat/>
    <w:rPr>
      <w:b/>
      <w:sz w:val="28"/>
    </w:rPr>
  </w:style>
  <w:style w:type="paragraph" w:styleId="703" w:customStyle="1">
    <w:name w:val="Enumeration arial 10 pts"/>
    <w:basedOn w:val="687"/>
    <w:qFormat/>
    <w:pPr>
      <w:numPr>
        <w:numId w:val="1"/>
      </w:numPr>
    </w:pPr>
  </w:style>
  <w:style w:type="paragraph" w:styleId="704" w:customStyle="1">
    <w:name w:val="align droite 2cm"/>
    <w:basedOn w:val="687"/>
    <w:qFormat/>
  </w:style>
  <w:style w:type="paragraph" w:styleId="705" w:customStyle="1">
    <w:name w:val="Adresse"/>
    <w:basedOn w:val="687"/>
    <w:qFormat/>
    <w:pPr>
      <w:ind w:left="5103"/>
    </w:pPr>
  </w:style>
  <w:style w:type="paragraph" w:styleId="706" w:customStyle="1">
    <w:name w:val="trt0xe"/>
    <w:basedOn w:val="687"/>
    <w:qFormat/>
    <w:pPr>
      <w:spacing w:before="100" w:after="100"/>
    </w:pPr>
    <w:rPr>
      <w:rFonts w:ascii="Calibri" w:hAnsi="Calibri" w:eastAsia="Calibri"/>
      <w:sz w:val="22"/>
    </w:rPr>
  </w:style>
  <w:style w:type="character" w:styleId="707">
    <w:name w:val="Hyperlink"/>
    <w:qFormat/>
    <w:rPr>
      <w:color w:val="0000ff"/>
      <w:u w:val="single"/>
    </w:rPr>
  </w:style>
  <w:style w:type="paragraph" w:styleId="708" w:customStyle="1">
    <w:name w:val="Standard"/>
    <w:basedOn w:val="694"/>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709" w:customStyle="1">
    <w:name w:val="Corps de texte1"/>
    <w:basedOn w:val="708"/>
    <w:qFormat/>
    <w:pPr>
      <w:spacing w:after="120"/>
    </w:pPr>
  </w:style>
  <w:style w:type="character" w:styleId="710">
    <w:name w:val="Placeholder Text"/>
    <w:basedOn w:val="691"/>
    <w:rPr>
      <w:color w:val="666666"/>
    </w:rPr>
  </w:style>
  <w:style w:type="paragraph" w:styleId="711">
    <w:name w:val="Header"/>
    <w:basedOn w:val="687"/>
    <w:link w:val="712"/>
    <w:pPr>
      <w:tabs>
        <w:tab w:val="center" w:pos="4536" w:leader="none"/>
        <w:tab w:val="right" w:pos="9072" w:leader="none"/>
      </w:tabs>
    </w:pPr>
  </w:style>
  <w:style w:type="character" w:styleId="712" w:customStyle="1">
    <w:name w:val="En-tête Car"/>
    <w:basedOn w:val="691"/>
    <w:link w:val="711"/>
    <w:rPr>
      <w:rFonts w:hAnsi="Arial" w:eastAsia="Arial"/>
      <w:sz w:val="20"/>
      <w:lang w:val="fr-FR"/>
    </w:rPr>
  </w:style>
  <w:style w:type="paragraph" w:styleId="713">
    <w:name w:val="Footer"/>
    <w:basedOn w:val="687"/>
    <w:link w:val="714"/>
    <w:uiPriority w:val="99"/>
    <w:pPr>
      <w:tabs>
        <w:tab w:val="center" w:pos="4536" w:leader="none"/>
        <w:tab w:val="right" w:pos="9072" w:leader="none"/>
      </w:tabs>
    </w:pPr>
  </w:style>
  <w:style w:type="character" w:styleId="714" w:customStyle="1">
    <w:name w:val="Pied de page Car"/>
    <w:basedOn w:val="691"/>
    <w:link w:val="713"/>
    <w:uiPriority w:val="99"/>
    <w:rPr>
      <w:rFonts w:hAnsi="Arial" w:eastAsia="Arial"/>
      <w:sz w:val="20"/>
      <w:lang w:val="fr-FR"/>
    </w:rPr>
  </w:style>
  <w:style w:type="character" w:styleId="715">
    <w:name w:val="Default Paragraph Font PHPDOCX"/>
    <w:uiPriority w:val="1"/>
    <w:semiHidden/>
    <w:unhideWhenUsed/>
  </w:style>
  <w:style w:type="paragraph" w:styleId="716">
    <w:name w:val="List Paragraph PHPDOCX"/>
    <w:basedOn w:val="687"/>
    <w:uiPriority w:val="34"/>
    <w:qFormat/>
    <w:pPr>
      <w:contextualSpacing/>
      <w:ind w:left="720"/>
    </w:pPr>
  </w:style>
  <w:style w:type="paragraph" w:styleId="717">
    <w:name w:val="Title PHPDOCX"/>
    <w:basedOn w:val="687"/>
    <w:next w:val="687"/>
    <w:link w:val="718"/>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18" w:customStyle="1">
    <w:name w:val="Title Car PHPDOCX"/>
    <w:basedOn w:val="715"/>
    <w:link w:val="717"/>
    <w:uiPriority w:val="10"/>
    <w:rPr>
      <w:rFonts w:asciiTheme="majorHAnsi" w:hAnsiTheme="majorHAnsi" w:eastAsiaTheme="majorEastAsia" w:cstheme="majorBidi"/>
      <w:color w:val="17365d" w:themeColor="text2" w:themeShade="BF"/>
      <w:spacing w:val="5"/>
      <w:sz w:val="52"/>
      <w:szCs w:val="52"/>
    </w:rPr>
  </w:style>
  <w:style w:type="paragraph" w:styleId="719">
    <w:name w:val="Subtitle PHPDOCX"/>
    <w:basedOn w:val="687"/>
    <w:next w:val="687"/>
    <w:link w:val="720"/>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0" w:customStyle="1">
    <w:name w:val="Subtitle Car PHPDOCX"/>
    <w:basedOn w:val="715"/>
    <w:link w:val="719"/>
    <w:uiPriority w:val="11"/>
    <w:rPr>
      <w:rFonts w:asciiTheme="majorHAnsi" w:hAnsiTheme="majorHAnsi" w:eastAsiaTheme="majorEastAsia" w:cstheme="majorBidi"/>
      <w:i/>
      <w:iCs/>
      <w:color w:val="4f81bd" w:themeColor="accent1"/>
      <w:spacing w:val="15"/>
      <w:sz w:val="24"/>
      <w:szCs w:val="24"/>
    </w:rPr>
  </w:style>
  <w:style w:type="table" w:styleId="721">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22">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23">
    <w:name w:val="annotation reference PHPDOCX"/>
    <w:basedOn w:val="715"/>
    <w:uiPriority w:val="99"/>
    <w:semiHidden/>
    <w:unhideWhenUsed/>
    <w:rPr>
      <w:sz w:val="16"/>
      <w:szCs w:val="16"/>
    </w:rPr>
  </w:style>
  <w:style w:type="paragraph" w:styleId="724">
    <w:name w:val="annotation text PHPDOCX"/>
    <w:basedOn w:val="687"/>
    <w:link w:val="725"/>
    <w:uiPriority w:val="99"/>
    <w:semiHidden/>
    <w:unhideWhenUsed/>
    <w:pPr>
      <w:spacing w:line="240" w:lineRule="auto"/>
    </w:pPr>
    <w:rPr>
      <w:sz w:val="20"/>
      <w:szCs w:val="20"/>
    </w:rPr>
  </w:style>
  <w:style w:type="character" w:styleId="725" w:customStyle="1">
    <w:name w:val="Comment Text Char PHPDOCX"/>
    <w:basedOn w:val="715"/>
    <w:link w:val="724"/>
    <w:uiPriority w:val="99"/>
    <w:semiHidden/>
    <w:rPr>
      <w:sz w:val="20"/>
      <w:szCs w:val="20"/>
    </w:rPr>
  </w:style>
  <w:style w:type="paragraph" w:styleId="726">
    <w:name w:val="annotation subject PHPDOCX"/>
    <w:basedOn w:val="724"/>
    <w:next w:val="724"/>
    <w:link w:val="727"/>
    <w:uiPriority w:val="99"/>
    <w:semiHidden/>
    <w:unhideWhenUsed/>
    <w:rPr>
      <w:b/>
      <w:bCs/>
    </w:rPr>
  </w:style>
  <w:style w:type="character" w:styleId="727" w:customStyle="1">
    <w:name w:val="Comment Subject Char PHPDOCX"/>
    <w:basedOn w:val="725"/>
    <w:link w:val="726"/>
    <w:uiPriority w:val="99"/>
    <w:semiHidden/>
    <w:rPr>
      <w:b/>
      <w:bCs/>
      <w:sz w:val="20"/>
      <w:szCs w:val="20"/>
    </w:rPr>
  </w:style>
  <w:style w:type="paragraph" w:styleId="728">
    <w:name w:val="Balloon Text PHPDOCX"/>
    <w:basedOn w:val="687"/>
    <w:link w:val="729"/>
    <w:uiPriority w:val="99"/>
    <w:semiHidden/>
    <w:unhideWhenUsed/>
    <w:pPr>
      <w:spacing w:after="0" w:line="240" w:lineRule="auto"/>
    </w:pPr>
    <w:rPr>
      <w:rFonts w:ascii="Tahoma" w:hAnsi="Tahoma" w:cs="Tahoma"/>
      <w:sz w:val="16"/>
      <w:szCs w:val="16"/>
    </w:rPr>
  </w:style>
  <w:style w:type="character" w:styleId="729" w:customStyle="1">
    <w:name w:val="Balloon Text Char PHPDOCX"/>
    <w:basedOn w:val="715"/>
    <w:link w:val="728"/>
    <w:uiPriority w:val="99"/>
    <w:semiHidden/>
    <w:rPr>
      <w:rFonts w:ascii="Tahoma" w:hAnsi="Tahoma" w:cs="Tahoma"/>
      <w:sz w:val="16"/>
      <w:szCs w:val="16"/>
    </w:rPr>
  </w:style>
  <w:style w:type="paragraph" w:styleId="730">
    <w:name w:val="footnote Text PHPDOCX"/>
    <w:basedOn w:val="687"/>
    <w:link w:val="731"/>
    <w:uiPriority w:val="99"/>
    <w:semiHidden/>
    <w:unhideWhenUsed/>
    <w:pPr>
      <w:spacing w:after="0" w:line="240" w:lineRule="auto"/>
    </w:pPr>
    <w:rPr>
      <w:sz w:val="20"/>
      <w:szCs w:val="20"/>
    </w:rPr>
  </w:style>
  <w:style w:type="character" w:styleId="731" w:customStyle="1">
    <w:name w:val="footnote Text Car PHPDOCX"/>
    <w:basedOn w:val="715"/>
    <w:link w:val="730"/>
    <w:uiPriority w:val="99"/>
    <w:semiHidden/>
    <w:rPr>
      <w:sz w:val="20"/>
      <w:szCs w:val="20"/>
    </w:rPr>
  </w:style>
  <w:style w:type="character" w:styleId="732">
    <w:name w:val="footnote Reference PHPDOCX"/>
    <w:basedOn w:val="715"/>
    <w:uiPriority w:val="99"/>
    <w:semiHidden/>
    <w:unhideWhenUsed/>
    <w:rPr>
      <w:vertAlign w:val="superscript"/>
    </w:rPr>
  </w:style>
  <w:style w:type="paragraph" w:styleId="733">
    <w:name w:val="endnote Text PHPDOCX"/>
    <w:basedOn w:val="687"/>
    <w:link w:val="734"/>
    <w:uiPriority w:val="99"/>
    <w:semiHidden/>
    <w:unhideWhenUsed/>
    <w:pPr>
      <w:spacing w:after="0" w:line="240" w:lineRule="auto"/>
    </w:pPr>
    <w:rPr>
      <w:sz w:val="20"/>
      <w:szCs w:val="20"/>
    </w:rPr>
  </w:style>
  <w:style w:type="character" w:styleId="734" w:customStyle="1">
    <w:name w:val="endnote Text Car PHPDOCX"/>
    <w:basedOn w:val="715"/>
    <w:link w:val="733"/>
    <w:uiPriority w:val="99"/>
    <w:semiHidden/>
    <w:rPr>
      <w:sz w:val="20"/>
      <w:szCs w:val="20"/>
    </w:rPr>
  </w:style>
  <w:style w:type="character" w:styleId="735">
    <w:name w:val="endnote Reference PHPDOCX"/>
    <w:basedOn w:val="715"/>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 Id="rId11" Type="http://schemas.openxmlformats.org/officeDocument/2006/relationships/image" Target="media/image2.jpg"/><Relationship Id="rId12" Type="http://schemas.openxmlformats.org/officeDocument/2006/relationships/image" Target="media/image3.jpg"/><Relationship Id="rId13" Type="http://schemas.openxmlformats.org/officeDocument/2006/relationships/image" Target="media/image4.jpg"/><Relationship Id="rId14" Type="http://schemas.openxmlformats.org/officeDocument/2006/relationships/image" Target="media/image5.jpg"/><Relationship Id="rId15" Type="http://schemas.openxmlformats.org/officeDocument/2006/relationships/image" Target="media/image6.jpg"/><Relationship Id="rId16" Type="http://schemas.openxmlformats.org/officeDocument/2006/relationships/image" Target="media/image7.jpg"/><Relationship Id="rId17" Type="http://schemas.openxmlformats.org/officeDocument/2006/relationships/image" Target="media/image8.jpg"/><Relationship Id="rId18" Type="http://schemas.openxmlformats.org/officeDocument/2006/relationships/image" Target="media/image9.jpg"/><Relationship Id="rId19" Type="http://schemas.openxmlformats.org/officeDocument/2006/relationships/image" Target="media/image10.jpg"/><Relationship Id="rId20" Type="http://schemas.openxmlformats.org/officeDocument/2006/relationships/image" Target="media/image11.jpg"/><Relationship Id="rId21" Type="http://schemas.openxmlformats.org/officeDocument/2006/relationships/hyperlink" Target="mailto:mperigord@wanadoo.fr" TargetMode="External"/><Relationship Id="rId22" Type="http://schemas.openxmlformats.org/officeDocument/2006/relationships/hyperlink" Target="http://www.maisons-en-perigord.com/" TargetMode="External"/><Relationship Id="rId23" Type="http://schemas.openxmlformats.org/officeDocument/2006/relationships/hyperlink" Target="http://www.legifrance.gouv.fr/"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10</cp:revision>
  <dcterms:created xsi:type="dcterms:W3CDTF">2024-05-21T09:03:00Z</dcterms:created>
  <dcterms:modified xsi:type="dcterms:W3CDTF">2024-05-29T08:31:06Z</dcterms:modified>
</cp:coreProperties>
</file>