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72"/>
        <w:gridCol w:w="15318"/>
      </w:tblGrid>
      <w:tr>
        <w:trPr/>
        <w:tc>
          <w:tcPr>
            <w:shd w:val="clear" w:color="auto" w:fill="ffffff"/>
            <w:tcW w:w="272" w:type="dxa"/>
            <w:textDirection w:val="lrTb"/>
            <w:noWrap w:val="false"/>
          </w:tcPr>
          <w:p>
            <w:pPr>
              <w:pStyle w:val="644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shd w:val="clear" w:color="auto" w:fill="ffffff"/>
            <w:tcW w:w="15318" w:type="dxa"/>
            <w:textDirection w:val="lrTb"/>
            <w:noWrap w:val="false"/>
          </w:tcPr>
          <w:tbl>
            <w:tblPr>
              <w:tblW w:w="15715" w:type="dxa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4652"/>
              <w:gridCol w:w="11063"/>
            </w:tblGrid>
            <w:tr>
              <w:trPr>
                <w:trHeight w:val="3538"/>
              </w:trPr>
              <w:tc>
                <w:tcPr>
                  <w:shd w:val="clear" w:color="auto" w:fill="ffffff"/>
                  <w:tcW w:w="4652" w:type="dxa"/>
                  <w:textDirection w:val="lrTb"/>
                  <w:noWrap w:val="false"/>
                </w:tcPr>
                <w:p>
                  <w:pPr>
                    <w:pStyle w:val="644"/>
                    <w:jc w:val="center"/>
                    <w:rPr>
                      <w:sz w:val="8"/>
                    </w:rPr>
                  </w:pPr>
                  <w:r>
                    <w:rPr>
                      <w:sz w:val="8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941424" cy="940400"/>
                            <wp:effectExtent l="19050" t="0" r="1676" b="0"/>
                            <wp:docPr id="1" name="Picture 1" descr="logo_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41503" cy="940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152.9pt;height:74.0pt;mso-wrap-distance-left:0.0pt;mso-wrap-distance-top:0.0pt;mso-wrap-distance-right:0.0pt;mso-wrap-distance-bottom:0.0pt;" stroked="f" strokeweight="0.75pt">
                            <v:path textboxrect="0,0,0,0"/>
                            <v:imagedata r:id="rId9" o:title=""/>
                          </v:shape>
                        </w:pict>
                      </mc:Fallback>
                    </mc:AlternateContent>
                  </w:r>
                  <w:r/>
                </w:p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74"/>
                  </w:tblGrid>
                  <w:tr>
                    <w:trPr>
                      <w:trHeight w:val="891"/>
                    </w:trPr>
                    <w:tc>
                      <w:tcPr>
                        <w:shd w:val="clear" w:color="auto" w:fill="auto"/>
                        <w:tcW w:w="447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tabs>
                            <w:tab w:val="left" w:pos="2083" w:leader="none"/>
                            <w:tab w:val="clear" w:pos="15876" w:leader="none"/>
                          </w:tabs>
                        </w:pPr>
                        <w:r>
                          <w:rPr>
                            <w:sz w:val="22"/>
                          </w:rPr>
                          <w:t xml:space="preserve">11 rue du 4 septembre, 24290 Montignac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sz w:val="22"/>
                          </w:rPr>
                          <w:t xml:space="preserve">05.53.51.95.23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sz w:val="32"/>
                          </w:rPr>
                          <w:t xml:space="preserve">www.maisonsenperigord.net</w:t>
                        </w:r>
                        <w:r/>
                      </w:p>
                    </w:tc>
                  </w:tr>
                  <w:tr>
                    <w:trPr>
                      <w:trHeight w:val="320"/>
                    </w:trPr>
                    <w:tc>
                      <w:tcPr>
                        <w:shd w:val="clear" w:color="auto" w:fill="auto"/>
                        <w:tcW w:w="447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b/>
                          </w:rPr>
                        </w:r>
                        <w:r/>
                      </w:p>
                    </w:tc>
                  </w:tr>
                  <w:tr>
                    <w:trPr>
                      <w:trHeight w:val="492"/>
                    </w:trPr>
                    <w:tc>
                      <w:tcPr>
                        <w:shd w:val="clear" w:color="auto" w:fill="auto"/>
                        <w:tcW w:w="447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t xml:space="preserve">Sur la commune de MONTIGNAC-LASCAUX, à environ 1,5 kilomètre du centre et proche des écoles et autres commodités, cette belle maison contemporaine avec tour carrée est implantée sur un terrain d'environ 3000 m² avec piscine et double garage. La </w:t>
                        </w:r>
                        <w:r>
                          <w:t xml:space="preserve">maison est en très bel état, offre environ 150 m² habitables, essentiellement de plain pied, avec une grande pièce à vivre de plus de 65 m² avec cuisine ouverte, 3 chambres au rdc avec une grande salle de bains ( douche et baignoire) et une chambre avec sa</w:t>
                        </w:r>
                        <w:r>
                          <w:t xml:space="preserve">lle d'eau à l'étage. Maison tout confort avec chauffage par géothermie et poële à bois. Portail électrique sur le mur d'enceinte.  </w:t>
                          <w:br/>
                          <w:t xml:space="preserve"> </w:t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1569720" cy="1432560"/>
                                  <wp:effectExtent l="0" t="0" r="0" b="0"/>
                                  <wp:docPr id="2" name="Picture 1" descr="https://files.activimmo.com/storage/etiquettes/photo/dpe/dpe-energie-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8351837" name="https://files.activimmo.com/storage/etiquettes/photo/dpe/dpe-energie-.jpg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9719" cy="14325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123.6pt;height:112.8pt;mso-wrap-distance-left:0.0pt;mso-wrap-distance-top:0.0pt;mso-wrap-distance-right:0.0pt;mso-wrap-distance-bottom:0.0pt;" stroked="false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/>
                        <w:r/>
                        <w:r/>
                        <w:r/>
                      </w:p>
                    </w:tc>
                  </w:tr>
                  <w:tr>
                    <w:trPr>
                      <w:trHeight w:val="164"/>
                    </w:trPr>
                    <w:tc>
                      <w:tcPr>
                        <w:shd w:val="clear" w:color="auto" w:fill="auto"/>
                        <w:tcW w:w="447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sz w:val="14"/>
                          </w:rPr>
                        </w:r>
                        <w:r/>
                        <w:r>
                          <w:rPr>
                            <w:sz w:val="14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pStyle w:val="644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11063" w:type="dxa"/>
                  <w:textDirection w:val="lrTb"/>
                  <w:noWrap w:val="false"/>
                </w:tcPr>
                <w:p>
                  <w:pPr>
                    <w:pStyle w:val="644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/>
                </w:p>
                <w:p>
                  <w:pPr>
                    <w:pStyle w:val="644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6496050" cy="4581525"/>
                            <wp:effectExtent l="0" t="0" r="0" b="0"/>
                            <wp:docPr id="3" name="Picture 1" descr="https://gildc.activimmo.ovh/pic/642x481/06gildc6501051p6030322vfvdz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642x481/06gildc6501051p6030322vfvdz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6496049" cy="45815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511.5pt;height:360.8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sz w:val="22"/>
                    </w:rPr>
                    <w:t xml:space="preserve">              </w:t>
                  </w:r>
                  <w:r/>
                  <w:r>
                    <w:rPr>
                      <w:sz w:val="22"/>
                    </w:rPr>
                  </w:r>
                  <w:r/>
                  <w:r>
                    <w:rPr>
                      <w:sz w:val="22"/>
                    </w:rPr>
                  </w:r>
                </w:p>
                <w:p>
                  <w:pPr>
                    <w:pStyle w:val="644"/>
                    <w:jc w:val="center"/>
                    <w:rPr>
                      <w:sz w:val="4"/>
                    </w:rPr>
                  </w:pPr>
                  <w:r>
                    <w:rPr>
                      <w:sz w:val="4"/>
                    </w:rPr>
                  </w:r>
                  <w:r/>
                </w:p>
                <w:tbl>
                  <w:tblPr>
                    <w:tblW w:w="0" w:type="auto"/>
                    <w:tblInd w:w="48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737"/>
                  </w:tblGrid>
                  <w:tr>
                    <w:trPr>
                      <w:trHeight w:val="257"/>
                    </w:trPr>
                    <w:tc>
                      <w:tcPr>
                        <w:shd w:val="clear" w:color="auto" w:fill="auto"/>
                        <w:tcW w:w="9737" w:type="dxa"/>
                        <w:textDirection w:val="lrTb"/>
                        <w:noWrap w:val="false"/>
                      </w:tcPr>
                      <w:tbl>
                        <w:tblPr>
                          <w:tblW w:w="9666" w:type="dxa"/>
                          <w:tblLayout w:type="fixed"/>
                          <w:tblCellMar>
                            <w:left w:w="36" w:type="dxa"/>
                            <w:right w:w="36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280"/>
                          <w:gridCol w:w="3164"/>
                          <w:gridCol w:w="3222"/>
                        </w:tblGrid>
                        <w:tr>
                          <w:trPr>
                            <w:trHeight w:val="246"/>
                          </w:trPr>
                          <w:tc>
                            <w:tcPr>
                              <w:shd w:val="clear" w:color="auto" w:fill="auto"/>
                              <w:tcW w:w="3280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44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</w:r>
                              <w:r>
                                <mc:AlternateContent>
                                  <mc:Choice Requires="wpg">
                                    <w:drawing>
                                      <wp:anchor xmlns:wp="http://schemas.openxmlformats.org/drawingml/2006/wordprocessingDrawing" xmlns:wp14="http://schemas.microsoft.com/office/word/2010/wordprocessingDrawing" distT="0" distB="0" distL="115200" distR="115200" simplePos="0" relativeHeight="5120" behindDoc="0" locked="0" layoutInCell="1" allowOverlap="1">
                                        <wp:simplePos x="0" y="0"/>
                                        <wp:positionH relativeFrom="column">
                                          <wp:posOffset>-356235</wp:posOffset>
                                        </wp:positionH>
                                        <wp:positionV relativeFrom="paragraph">
                                          <wp:posOffset>0</wp:posOffset>
                                        </wp:positionV>
                                        <wp:extent cx="2047875" cy="1495425"/>
                                        <wp:effectExtent l="0" t="0" r="0" b="0"/>
                                        <wp:wrapNone/>
                                        <wp:docPr id="4" name="Picture 1" descr="https://gildc.activimmo.ovh/pic/215x157/06gildc6501051p6026558diybg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https://gildc.activimmo.ovh/pic/215x157/06gildc6501051p6026558diybg.jpg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47875" cy="1495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3" o:spid="_x0000_s3" type="#_x0000_t75" style="position:absolute;z-index:5120;o:allowoverlap:true;o:allowincell:true;mso-position-horizontal-relative:text;margin-left:-28.0pt;mso-position-horizontal:absolute;mso-position-vertical-relative:text;margin-top:0.0pt;mso-position-vertical:absolute;width:161.2pt;height:117.8pt;mso-wrap-distance-left:9.1pt;mso-wrap-distance-top:0.0pt;mso-wrap-distance-right:9.1pt;mso-wrap-distance-bottom:0.0pt;" stroked="false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3164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4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</w: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2340882" cy="1582534"/>
                                        <wp:effectExtent l="0" t="0" r="0" b="0"/>
                                        <wp:docPr id="5" name="Picture 1" descr="https://gildc.activimmo.ovh/pic/215x157/06gildc6501051p6030320brdml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17510360" name="https://gildc.activimmo.ovh/pic/215x157/06gildc6501051p6030320brdml.jpg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 flipH="0" flipV="0">
                                                  <a:off x="0" y="0"/>
                                                  <a:ext cx="2340882" cy="158253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4" o:spid="_x0000_s4" type="#_x0000_t75" style="width:184.3pt;height:124.6pt;mso-wrap-distance-left:0.0pt;mso-wrap-distance-top:0.0pt;mso-wrap-distance-right:0.0pt;mso-wrap-distance-bottom:0.0pt;" stroked="false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/>
                              <w:r>
                                <w:rPr>
                                  <w:sz w:val="22"/>
                                </w:rPr>
                              </w:r>
                              <w:r/>
                              <w:r>
                                <w:rPr>
                                  <w:sz w:val="22"/>
                                </w:rPr>
                              </w:r>
                              <w:r/>
                              <w:r>
                                <w:rPr>
                                  <w:sz w:val="22"/>
                                </w:rPr>
                              </w:r>
                              <w:r/>
                              <w:r>
                                <w:rPr>
                                  <w:sz w:val="22"/>
                                </w:rPr>
                              </w:r>
                              <w:r/>
                              <w:r>
                                <w:rPr>
                                  <w:sz w:val="22"/>
                                </w:rPr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3222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4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</w:r>
                              <w:r>
                                <mc:AlternateContent>
                                  <mc:Choice Requires="wpg">
                                    <w:drawing>
                                      <wp:anchor xmlns:wp="http://schemas.openxmlformats.org/drawingml/2006/wordprocessingDrawing" xmlns:wp14="http://schemas.microsoft.com/office/word/2010/wordprocessingDrawing" distT="0" distB="0" distL="115200" distR="115200" simplePos="0" relativeHeight="7168" behindDoc="0" locked="0" layoutInCell="1" allowOverlap="1">
                                        <wp:simplePos x="0" y="0"/>
                                        <wp:positionH relativeFrom="column">
                                          <wp:posOffset>258535</wp:posOffset>
                                        </wp:positionH>
                                        <wp:positionV relativeFrom="paragraph">
                                          <wp:posOffset>0</wp:posOffset>
                                        </wp:positionV>
                                        <wp:extent cx="2047875" cy="1495425"/>
                                        <wp:effectExtent l="0" t="0" r="0" b="0"/>
                                        <wp:wrapNone/>
                                        <wp:docPr id="6" name="Picture 1" descr="https://gildc.activimmo.ovh/pic/215x157/06gildc6501051p6030321yuxql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https://gildc.activimmo.ovh/pic/215x157/06gildc6501051p6030321yuxql.jpg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47875" cy="1495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5" o:spid="_x0000_s5" type="#_x0000_t75" style="position:absolute;z-index:7168;o:allowoverlap:true;o:allowincell:true;mso-position-horizontal-relative:text;margin-left:20.4pt;mso-position-horizontal:absolute;mso-position-vertical-relative:text;margin-top:0.0pt;mso-position-vertical:absolute;width:161.2pt;height:117.8pt;mso-wrap-distance-left:9.1pt;mso-wrap-distance-top:0.0pt;mso-wrap-distance-right:9.1pt;mso-wrap-distance-bottom:0.0pt;" stroked="false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/>
                            </w:p>
                          </w:tc>
                        </w:tr>
                      </w:tbl>
                      <w:p>
                        <w:pPr>
                          <w:pStyle w:val="644"/>
                        </w:pPr>
                        <w:r/>
                        <w:r/>
                      </w:p>
                    </w:tc>
                  </w:tr>
                </w:tbl>
                <w:p>
                  <w:pPr>
                    <w:pStyle w:val="644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</w:r>
                  <w:r/>
                </w:p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39"/>
                    <w:gridCol w:w="8852"/>
                  </w:tblGrid>
                  <w:tr>
                    <w:trPr>
                      <w:trHeight w:val="1042"/>
                    </w:trPr>
                    <w:tc>
                      <w:tcPr>
                        <w:shd w:val="clear" w:color="auto" w:fill="auto"/>
                        <w:tcW w:w="1839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 xml:space="preserve"> MP113705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8852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 xml:space="preserve">477 000 €  HAI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Incluant 27 000 € TTC d'honoraires agence à charge de l'acquéreur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2"/>
                          </w:rPr>
                          <w:t xml:space="preserve">450 000 € ( Prix du bien hors honoraires )</w:t>
                        </w:r>
                        <w:r/>
                      </w:p>
                    </w:tc>
                  </w:tr>
                </w:tbl>
                <w:p>
                  <w:pPr>
                    <w:pStyle w:val="644"/>
                  </w:pPr>
                  <w:r/>
                  <w:r/>
                </w:p>
              </w:tc>
            </w:tr>
          </w:tbl>
          <w:p>
            <w:pPr>
              <w:pStyle w:val="644"/>
            </w:pPr>
            <w:r/>
            <w:r/>
          </w:p>
        </w:tc>
      </w:tr>
    </w:tbl>
    <w:sectPr>
      <w:footnotePr/>
      <w:endnotePr/>
      <w:type w:val="nextPage"/>
      <w:pgSz w:w="16838" w:h="11906" w:orient="landscape"/>
      <w:pgMar w:top="284" w:right="284" w:bottom="284" w:left="28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paragraph" w:styleId="651">
    <w:name w:val="Balloon Text"/>
    <w:basedOn w:val="640"/>
    <w:link w:val="652"/>
    <w:rPr>
      <w:rFonts w:ascii="Tahoma" w:hAnsi="Tahoma" w:cs="Tahoma"/>
      <w:sz w:val="16"/>
      <w:szCs w:val="16"/>
    </w:rPr>
  </w:style>
  <w:style w:type="character" w:styleId="652" w:customStyle="1">
    <w:name w:val="Balloon Text Char"/>
    <w:basedOn w:val="641"/>
    <w:link w:val="651"/>
    <w:rPr>
      <w:rFonts w:ascii="Tahoma" w:hAnsi="Tahoma" w:eastAsia="Arial" w:cs="Tahoma"/>
      <w:sz w:val="16"/>
      <w:szCs w:val="16"/>
    </w:rPr>
  </w:style>
  <w:style w:type="character" w:styleId="653">
    <w:name w:val="Default Paragraph Font PHPDOCX"/>
    <w:uiPriority w:val="1"/>
    <w:semiHidden/>
    <w:unhideWhenUsed/>
  </w:style>
  <w:style w:type="paragraph" w:styleId="654">
    <w:name w:val="List Paragraph PHPDOCX"/>
    <w:basedOn w:val="640"/>
    <w:uiPriority w:val="34"/>
    <w:qFormat/>
    <w:pPr>
      <w:contextualSpacing/>
      <w:ind w:left="720"/>
    </w:pPr>
  </w:style>
  <w:style w:type="paragraph" w:styleId="655">
    <w:name w:val="Title PHPDOCX"/>
    <w:basedOn w:val="640"/>
    <w:next w:val="640"/>
    <w:link w:val="65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6" w:customStyle="1">
    <w:name w:val="Title Car PHPDOCX"/>
    <w:basedOn w:val="653"/>
    <w:link w:val="65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7">
    <w:name w:val="Subtitle PHPDOCX"/>
    <w:basedOn w:val="640"/>
    <w:next w:val="640"/>
    <w:link w:val="65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8" w:customStyle="1">
    <w:name w:val="Subtitle Car PHPDOCX"/>
    <w:basedOn w:val="653"/>
    <w:link w:val="65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6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61">
    <w:name w:val="annotation reference PHPDOCX"/>
    <w:basedOn w:val="653"/>
    <w:uiPriority w:val="99"/>
    <w:semiHidden/>
    <w:unhideWhenUsed/>
    <w:rPr>
      <w:sz w:val="16"/>
      <w:szCs w:val="16"/>
    </w:rPr>
  </w:style>
  <w:style w:type="paragraph" w:styleId="662">
    <w:name w:val="annotation text PHPDOCX"/>
    <w:basedOn w:val="640"/>
    <w:link w:val="66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3" w:customStyle="1">
    <w:name w:val="Comment Text Char PHPDOCX"/>
    <w:basedOn w:val="653"/>
    <w:link w:val="662"/>
    <w:uiPriority w:val="99"/>
    <w:semiHidden/>
    <w:rPr>
      <w:sz w:val="20"/>
      <w:szCs w:val="20"/>
    </w:rPr>
  </w:style>
  <w:style w:type="paragraph" w:styleId="664">
    <w:name w:val="annotation subject PHPDOCX"/>
    <w:basedOn w:val="662"/>
    <w:next w:val="662"/>
    <w:link w:val="665"/>
    <w:uiPriority w:val="99"/>
    <w:semiHidden/>
    <w:unhideWhenUsed/>
    <w:rPr>
      <w:b/>
      <w:bCs/>
    </w:rPr>
  </w:style>
  <w:style w:type="character" w:styleId="665" w:customStyle="1">
    <w:name w:val="Comment Subject Char PHPDOCX"/>
    <w:basedOn w:val="663"/>
    <w:link w:val="664"/>
    <w:uiPriority w:val="99"/>
    <w:semiHidden/>
    <w:rPr>
      <w:b/>
      <w:bCs/>
      <w:sz w:val="20"/>
      <w:szCs w:val="20"/>
    </w:rPr>
  </w:style>
  <w:style w:type="paragraph" w:styleId="666">
    <w:name w:val="Balloon Text PHPDOCX"/>
    <w:basedOn w:val="640"/>
    <w:link w:val="66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7" w:customStyle="1">
    <w:name w:val="Balloon Text Char PHPDOCX"/>
    <w:basedOn w:val="653"/>
    <w:link w:val="666"/>
    <w:uiPriority w:val="99"/>
    <w:semiHidden/>
    <w:rPr>
      <w:rFonts w:ascii="Tahoma" w:hAnsi="Tahoma" w:cs="Tahoma"/>
      <w:sz w:val="16"/>
      <w:szCs w:val="16"/>
    </w:rPr>
  </w:style>
  <w:style w:type="paragraph" w:styleId="668">
    <w:name w:val="footnote Text PHPDOCX"/>
    <w:basedOn w:val="640"/>
    <w:link w:val="66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9" w:customStyle="1">
    <w:name w:val="footnote Text Car PHPDOCX"/>
    <w:basedOn w:val="653"/>
    <w:link w:val="668"/>
    <w:uiPriority w:val="99"/>
    <w:semiHidden/>
    <w:rPr>
      <w:sz w:val="20"/>
      <w:szCs w:val="20"/>
    </w:rPr>
  </w:style>
  <w:style w:type="character" w:styleId="670">
    <w:name w:val="footnote Reference PHPDOCX"/>
    <w:basedOn w:val="653"/>
    <w:uiPriority w:val="99"/>
    <w:semiHidden/>
    <w:unhideWhenUsed/>
    <w:rPr>
      <w:vertAlign w:val="superscript"/>
    </w:rPr>
  </w:style>
  <w:style w:type="paragraph" w:styleId="671">
    <w:name w:val="endnote Text PHPDOCX"/>
    <w:basedOn w:val="640"/>
    <w:link w:val="67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2" w:customStyle="1">
    <w:name w:val="endnote Text Car PHPDOCX"/>
    <w:basedOn w:val="653"/>
    <w:link w:val="671"/>
    <w:uiPriority w:val="99"/>
    <w:semiHidden/>
    <w:rPr>
      <w:sz w:val="20"/>
      <w:szCs w:val="20"/>
    </w:rPr>
  </w:style>
  <w:style w:type="character" w:styleId="673">
    <w:name w:val="endnote Reference PHPDOCX"/>
    <w:basedOn w:val="65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boishal</cp:lastModifiedBy>
  <cp:revision>9</cp:revision>
  <dcterms:created xsi:type="dcterms:W3CDTF">2024-03-08T11:44:00Z</dcterms:created>
  <dcterms:modified xsi:type="dcterms:W3CDTF">2024-03-08T16:56:53Z</dcterms:modified>
</cp:coreProperties>
</file>