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Monsieur Christophe et Madame Sandrine GONDOIN</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74, Place de La Niverolle, 78720 CERNAY-LA-VILLE</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bCs/>
          <w:sz w:val="22"/>
          <w:szCs w:val="22"/>
          <w:u w:val="none"/>
        </w:rPr>
      </w:pPr>
      <w:r>
        <w:rPr>
          <w:b/>
          <w:sz w:val="22"/>
          <w:highlight w:val="none"/>
          <w:u w:val="none"/>
        </w:rPr>
        <w:t xml:space="preserve">Maison de bourg en pierre avec cour. Ensemble cadastré aux numéros 197 et 201 section AP, pour une contenance d’environ 209 m², sis : 759 place d’Armes, 24290 MONTIGNAC-LASCAUX.</w:t>
      </w:r>
      <w:r>
        <w:rPr>
          <w:b/>
          <w:sz w:val="22"/>
          <w:highlight w:val="none"/>
          <w:u w:val="non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u w:val="none"/>
        </w:rPr>
      </w:pPr>
      <w:r>
        <w:rPr>
          <w:color w:val="auto"/>
          <w:sz w:val="14"/>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u w:val="none"/>
        </w:rPr>
      </w:pPr>
      <w:r>
        <w:rPr>
          <w:bCs/>
          <w:color w:val="auto"/>
          <w:sz w:val="22"/>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330 000 €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w:t>
      </w:r>
      <w:r>
        <w:rPr>
          <w:rFonts w:ascii="Verdana" w:hAnsi="Verdana"/>
        </w:rPr>
      </w:r>
    </w:p>
    <w:p>
      <w:pPr>
        <w:ind w:right="360"/>
        <w:tabs>
          <w:tab w:val="left" w:pos="284" w:leader="none"/>
        </w:tabs>
        <w:rPr>
          <w:rFonts w:ascii="Verdana" w:hAnsi="Verdana"/>
        </w:rPr>
      </w:pPr>
      <w:r>
        <w:rPr>
          <w:sz w:val="22"/>
        </w:rPr>
        <w:t xml:space="preserve"> </w:t>
      </w:r>
      <w:r>
        <w:rPr>
          <w:b/>
          <w:sz w:val="22"/>
        </w:rPr>
        <w:t xml:space="preserve">19 800 €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349 800 €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 </w:t>
      </w:r>
      <w:r/>
      <w:r>
        <w:rPr>
          <w:b w:val="0"/>
          <w:color w:val="auto"/>
          <w:sz w:val="22"/>
        </w:rPr>
        <w:t xml:space="preserve">le cas d'une vente par son intermédiaire, hormis l'audit énergétique.</w:t>
      </w:r>
      <w:r/>
      <w:r>
        <w:rPr>
          <w:b w:val="0"/>
          <w:color w:val="auto"/>
          <w:sz w:val="22"/>
        </w:rP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9283672cc378131ad"/>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6648672cc378131d0"/>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1072672cc378131ec"/>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1162672cc37813202"/>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6446672cc37813217"/>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5872672cc3781322b"/>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9730672cc37813240"/>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6955672cc37813255"/>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4512672cc3781326a"/>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szCs w:val="22"/>
          <w:highlight w:val="none"/>
        </w:rPr>
      </w:pPr>
      <w:r>
        <w:rPr>
          <w:rFonts w:ascii="Arial" w:hAnsi="Arial" w:eastAsia="Arial"/>
          <w:sz w:val="22"/>
        </w:rPr>
        <w:t xml:space="preserve">Le bien ne pourra faire l'objet d'une campagne publicitaire publique qu'à compter de la transmission au mandataire du DPE.</w:t>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szCs w:val="22"/>
        </w:rPr>
      </w:pPr>
      <w:r>
        <w:rPr>
          <w:rFonts w:ascii="Arial" w:hAnsi="Arial" w:eastAsia="Arial"/>
          <w:sz w:val="22"/>
          <w:highlight w:val="none"/>
        </w:rPr>
      </w:r>
      <w:r>
        <w:rPr>
          <w:rFonts w:ascii="Arial" w:hAnsi="Arial" w:eastAsia="Arial"/>
          <w:sz w:val="22"/>
          <w:highlight w:val="none"/>
        </w:rP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sz w:val="22"/>
          <w:szCs w:val="22"/>
          <w:highlight w:val="none"/>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b/>
          <w:sz w:val="22"/>
          <w:highlight w:val="none"/>
        </w:rPr>
      </w:r>
      <w:r>
        <w:rPr>
          <w:b/>
          <w:sz w:val="22"/>
          <w:highlight w:val="none"/>
        </w:rPr>
      </w:r>
    </w:p>
    <w:p>
      <w:p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highlight w:val="none"/>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highlight w:val="none"/>
        </w:rPr>
      </w:r>
      <w:r>
        <w:rPr>
          <w:sz w:val="22"/>
          <w:highlight w:val="none"/>
        </w:rPr>
      </w:r>
    </w:p>
    <w:p>
      <w:p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highlight w:val="none"/>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highlight w:val="none"/>
        </w:rPr>
      </w:r>
      <w:r>
        <w:rPr>
          <w:sz w:val="22"/>
          <w:highlight w:val="none"/>
        </w:rPr>
      </w:r>
    </w:p>
    <w:p>
      <w:p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highlight w:val="none"/>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sz w:val="22"/>
          <w:szCs w:val="22"/>
          <w:highlight w:val="none"/>
        </w:rPr>
      </w:pPr>
      <w:r>
        <w:rPr>
          <w:b/>
          <w:sz w:val="22"/>
          <w:u w:val="single"/>
        </w:rPr>
        <w:t xml:space="preserve">11. </w:t>
      </w:r>
      <w:r>
        <w:rPr>
          <w:b/>
          <w:sz w:val="22"/>
          <w:u w:val="single"/>
        </w:rPr>
        <w:t xml:space="preserve">Option mandat Exclusif</w:t>
      </w:r>
      <w:r>
        <w:rPr>
          <w:b/>
          <w:sz w:val="22"/>
        </w:rPr>
        <w:t xml:space="preserve"> :</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b/>
          <w:sz w:val="22"/>
          <w:highlight w:val="none"/>
        </w:rPr>
      </w:r>
      <w:r>
        <w:rPr>
          <w:b/>
          <w:sz w:val="22"/>
          <w:highlight w:val="none"/>
        </w:rPr>
      </w:r>
    </w:p>
    <w:p>
      <w:p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highlight w:val="none"/>
        </w:rPr>
      </w:pPr>
      <w:r>
        <w:rPr>
          <w:sz w:val="22"/>
        </w:rPr>
        <w:t xml:space="preserve">-Le présent mandat vous est consenti avec exclusivité, nous nous interdisons de vendre par l'intermédiaire d'une autre agence.</w:t>
      </w:r>
      <w:r/>
    </w:p>
    <w:p>
      <w:p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highlight w:val="none"/>
        </w:rPr>
      </w:r>
      <w:r>
        <w:rPr>
          <w:sz w:val="22"/>
          <w:highlight w:val="none"/>
        </w:rPr>
      </w:r>
    </w:p>
    <w:p>
      <w:p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highlight w:val="none"/>
        </w:rPr>
      </w:pPr>
      <w:r>
        <w:rPr>
          <w:sz w:val="22"/>
        </w:rPr>
        <w:t xml:space="preserve">-Nous nous engageons à diriger vers vous toutes les demandes qui nous seraient adressées personnellement et tout acquéreur qui nous contacterait en direct.</w:t>
      </w:r>
      <w:r/>
    </w:p>
    <w:p>
      <w:p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highlight w:val="none"/>
        </w:rPr>
      </w:r>
      <w:r>
        <w:rPr>
          <w:sz w:val="22"/>
          <w:highlight w:val="none"/>
        </w:rPr>
      </w:r>
    </w:p>
    <w:p>
      <w:p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sz w:val="22"/>
          <w:szCs w:val="22"/>
          <w:highlight w:val="non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sz w:val="22"/>
          <w:szCs w:val="22"/>
          <w:u w:val="single"/>
        </w:rPr>
      </w:pPr>
      <w:r>
        <w:rPr>
          <w:b/>
          <w:sz w:val="22"/>
          <w:highlight w:val="none"/>
        </w:rPr>
      </w:r>
      <w:r>
        <w:rPr>
          <w:b/>
          <w:sz w:val="22"/>
          <w:highlight w:val="none"/>
        </w:rPr>
      </w:r>
    </w:p>
    <w:p>
      <w:p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highlight w:val="none"/>
        </w:rPr>
      </w:pPr>
      <w:r>
        <w:rPr>
          <w:sz w:val="22"/>
        </w:rPr>
        <w:t xml:space="preserve">-Accompagnement si besoin est pour le rendez-vous des diagnostics techniques.</w:t>
      </w:r>
      <w:r/>
    </w:p>
    <w:p>
      <w:p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highlight w:val="none"/>
        </w:rPr>
      </w:r>
      <w:r>
        <w:rPr>
          <w:sz w:val="22"/>
          <w:highlight w:val="none"/>
        </w:rPr>
      </w:r>
    </w:p>
    <w:p>
      <w:p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7 novembre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 Monsieur et Madame Christophe et Sandrine GONDOUIN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74, Place de La Niverolle, 78720 CERNAY-LA-VILLE</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7 0041 2024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Monsieur  Christophe GONDOIN et Madame Isabelle GONDOIN</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19 800 €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 xml:space="preserve">                        le 7 novembre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2024-11-07T13:48:26Z</dcterms:modified>
</cp:coreProperties>
</file>