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387p6048051mrvg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387p6048051mrvgp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MP113805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190 800 €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A Montignac-Lascaux, maison de ville sans travaux avec terrain.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</w:t>
      </w:r>
      <w:r>
        <w:rPr>
          <w:rFonts w:ascii="Century Gothic" w:hAnsi="Century Gothic" w:eastAsia="Century Gothic"/>
          <w:sz w:val="32"/>
        </w:rPr>
        <w:t xml:space="preserve">Périgord Noir, à MONTIGNAC-LASCAUX, maison de ville offrant environ 90 m² habitables dont 4 chambres et une belle pièce de vie. Double vitrage, chauffage électrique, possibilité de raccordement au gaz de ville, tout-à-l'égout. Sous-sol avec garage. Petit t</w:t>
      </w:r>
      <w:r>
        <w:rPr>
          <w:rFonts w:ascii="Century Gothic" w:hAnsi="Century Gothic" w:eastAsia="Century Gothic"/>
          <w:sz w:val="32"/>
        </w:rPr>
        <w:t xml:space="preserve">errain autour de la maison. Cette maison peut très bien convenir à l'acquisition d'une maison d'habitation ou à un projet locatif.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387p6047992lunq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7992lunq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387p6048008hyw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8008hywn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387p6048002ahx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8002ahxt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387p6047989diqh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7989diqh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387p6048005rvcl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8005rvcl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387p6047988osnf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87p6047988osnf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90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848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4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5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- 2 Chambres de 8 et 13 m².</w:t>
              <w:br/>
              <w:t xml:space="preserve"> - Couloir avec escalier.</w:t>
              <w:br/>
              <w:t xml:space="preserve"> - Pièce à vivre : entrée dans la cuisine ouve</w:t>
            </w:r>
            <w:r>
              <w:t xml:space="preserve">rte sur le salon de 29 m².</w:t>
              <w:br/>
              <w:t xml:space="preserve"> - Salle de bains de 5 m².</w:t>
              <w:br/>
              <w:br/>
              <w:t xml:space="preserve">1ER ÉTAGE:</w:t>
              <w:br/>
              <w:t xml:space="preserve"> - 2 Chambres de 16 et 13 m².</w:t>
              <w:br/>
              <w:t xml:space="preserve"> - Grenier /combles de 21 m².</w:t>
              <w:br/>
              <w:t xml:space="preserve"> - Palier de 2,5 m².</w:t>
              <w:br/>
              <w:br/>
              <w:t xml:space="preserve">DPE:</w:t>
              <w:br/>
              <w:t xml:space="preserve"> - DPE en cours </w:t>
              <w:br/>
              <w:br/>
              <w:t xml:space="preserve">CHAUFFAGE:</w:t>
              <w:br/>
              <w:t xml:space="preserve"> - Electrique </w:t>
              <w:br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</w:t>
            </w:r>
            <w:r>
              <w:t xml:space="preserve">S:</w:t>
              <w:br/>
              <w:t xml:space="preserve"> - Aéroport 45 mn environ.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Plain-pied </w:t>
              <w:br/>
              <w:br/>
              <w:t xml:space="preserve">SOUS SOL:</w:t>
              <w:br/>
              <w:t xml:space="preserve"> - Garage </w:t>
              <w:br/>
              <w:t xml:space="preserve"> - Salle de bains à refaire.</w:t>
              <w:br/>
              <w:br/>
              <w:t xml:space="preserve">TERRAIN:</w:t>
              <w:br/>
              <w:t xml:space="preserve"> - Cloturé </w:t>
              <w:br/>
              <w:t xml:space="preserve"> - Portail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1 281 €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2024-06-10T08:25:40Z</dcterms:modified>
</cp:coreProperties>
</file>