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RAMPON</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7 rue Jean RABIER, 87110 LE VIGEN</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w:t>
      </w:r>
      <w:r>
        <w:rPr>
          <w:rFonts w:ascii="ArialMT" w:hAnsi="ArialMT" w:eastAsia="Times New Roman" w:cs="ArialMT"/>
          <w:color w:val="000000"/>
          <w:sz w:val="22"/>
          <w:szCs w:val="22"/>
        </w:rPr>
        <w:t xml:space="preserv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w:t>
      </w:r>
      <w:r>
        <w:rPr>
          <w:rFonts w:ascii="ArialMT" w:hAnsi="ArialMT" w:eastAsia="Times New Roman" w:cs="ArialMT"/>
          <w:color w:val="000000"/>
          <w:sz w:val="22"/>
          <w:szCs w:val="22"/>
        </w:rPr>
        <w:t xml:space="preserve">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w:t>
      </w:r>
      <w:r>
        <w:rPr>
          <w:rFonts w:ascii="ArialMT" w:hAnsi="ArialMT" w:eastAsia="Times New Roman" w:cs="ArialMT"/>
          <w:color w:val="000000"/>
          <w:sz w:val="22"/>
          <w:szCs w:val="22"/>
        </w:rPr>
        <w:t xml:space="preserv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w:t>
      </w:r>
      <w:r>
        <w:rPr>
          <w:rFonts w:ascii="ArialMT" w:hAnsi="ArialMT" w:eastAsia="Times New Roman" w:cs="ArialMT"/>
          <w:color w:val="000000"/>
          <w:sz w:val="22"/>
          <w:szCs w:val="22"/>
        </w:rPr>
        <w:t xml:space="preserve">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none"/>
        </w:rPr>
      </w:pPr>
      <w:r>
        <w:rPr>
          <w:b/>
          <w:bCs/>
          <w:sz w:val="22"/>
          <w:highlight w:val="none"/>
          <w:u w:val="none"/>
        </w:rPr>
        <w:t xml:space="preserve">Ensemble de deux maisons et dépendances. Ensemble cadastré aux numéros 163, 164, 323 et 325 section AO, numéros 41, 45, 228 et 231 ssection AR pour une contenance totale d’environ 2ha 68a 67ca dont 2018 m² sont en nature de bois non atttenants. Ensemble sis : Le Cloud Sud, 24580 PLAZAC.</w:t>
      </w:r>
      <w:r>
        <w:rPr>
          <w:b/>
          <w:bCs/>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bCs/>
          <w:color w:val="auto"/>
          <w:sz w:val="14"/>
          <w:u w:val="none"/>
        </w:rPr>
      </w:pPr>
      <w:r>
        <w:rPr>
          <w:b/>
          <w:bCs/>
          <w:color w:val="auto"/>
          <w:sz w:val="14"/>
          <w:u w:val="none"/>
        </w:rPr>
      </w:r>
      <w:r>
        <w:rPr>
          <w:b/>
          <w:bCs/>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240 000 €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w:t>
      </w:r>
      <w:r>
        <w:rPr>
          <w:sz w:val="22"/>
        </w:rPr>
        <w:t xml:space="preserve">de:</w:t>
      </w:r>
      <w:r>
        <w:rPr>
          <w:sz w:val="22"/>
        </w:rPr>
      </w:r>
      <w:r>
        <w:rPr>
          <w:rFonts w:ascii="Verdana" w:hAnsi="Verdana"/>
        </w:rPr>
      </w:r>
    </w:p>
    <w:p>
      <w:pPr>
        <w:ind w:right="360"/>
        <w:tabs>
          <w:tab w:val="left" w:pos="284" w:leader="none"/>
        </w:tabs>
        <w:rPr>
          <w:rFonts w:ascii="Verdana" w:hAnsi="Verdana"/>
        </w:rPr>
      </w:pPr>
      <w:r>
        <w:rPr>
          <w:sz w:val="22"/>
        </w:rPr>
        <w:t xml:space="preserve"> </w:t>
      </w:r>
      <w:r>
        <w:rPr>
          <w:b/>
          <w:sz w:val="22"/>
        </w:rPr>
        <w:t xml:space="preserve">14 400 €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254 400 €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 </w:t>
      </w:r>
      <w:r/>
      <w:r>
        <w:rPr>
          <w:b w:val="0"/>
          <w:color w:val="auto"/>
          <w:sz w:val="22"/>
        </w:rPr>
        <w:t xml:space="preserve">le</w:t>
      </w:r>
      <w:r>
        <w:rPr>
          <w:b w:val="0"/>
          <w:color w:val="auto"/>
          <w:sz w:val="22"/>
        </w:rPr>
        <w:t xml:space="preserve"> cas d'une vente par son intermédiaire, hormis l'audit énergétique si celui-ci s’avère nécessaire.</w:t>
      </w:r>
      <w:r/>
      <w:r>
        <w:rPr>
          <w:b w:val="0"/>
          <w:color w:val="auto"/>
          <w:sz w:val="22"/>
        </w:rP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w:t>
      </w:r>
      <w:r>
        <w:rPr>
          <w:rFonts w:ascii="Arial-BoldMT" w:hAnsi="Arial-BoldMT" w:eastAsia="Times New Roman" w:cs="Arial-BoldMT"/>
          <w:b/>
          <w:bCs/>
          <w:color w:val="000000"/>
          <w:sz w:val="22"/>
          <w:szCs w:val="22"/>
        </w:rPr>
        <w:t xml:space="preserve">Immo</w:t>
      </w:r>
      <w:r>
        <w:rPr>
          <w:rFonts w:ascii="Arial-BoldMT" w:hAnsi="Arial-BoldMT" w:eastAsia="Times New Roman" w:cs="Arial-BoldMT"/>
          <w:b/>
          <w:bCs/>
          <w:color w:val="000000"/>
          <w:sz w:val="22"/>
          <w:szCs w:val="22"/>
        </w:rPr>
        <w:t xml:space="preserve">,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w:t>
      </w:r>
      <w:r>
        <w:rPr>
          <w:sz w:val="22"/>
        </w:rPr>
        <w:t xml:space="preserve">habilité</w:t>
      </w:r>
      <w:r>
        <w:rPr>
          <w:sz w:val="22"/>
        </w:rPr>
        <w:t xml:space="preserve">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31 mai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w:t>
      </w:r>
      <w:r>
        <w:rPr>
          <w:color w:val="auto"/>
        </w:rPr>
        <w:t xml:space="preserve">RAMPON</w:t>
      </w:r>
      <w:r>
        <w:rPr>
          <w:color w:val="auto"/>
        </w:rPr>
        <w:t xml:space="preserve"> </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7 rue Jean RABIER, 87110 LE VIGEN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w:t>
      </w:r>
      <w:r>
        <w:rPr>
          <w:color w:val="auto"/>
        </w:rPr>
        <w:t xml:space="preserve">31 mai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w:t>
      </w:r>
      <w:r>
        <w:rPr>
          <w:b/>
          <w:color w:val="004288"/>
          <w:sz w:val="22"/>
        </w:rPr>
        <w:t xml:space="preserve">Périgord:</w:t>
      </w:r>
      <w:r>
        <w:rPr>
          <w:b/>
          <w:color w:val="004288"/>
          <w:sz w:val="22"/>
        </w:rPr>
        <w:t xml:space="preserve">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u w:val="single"/>
        </w:rPr>
        <w:t xml:space="preserve">)</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RAMPON</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14 400 €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31 mai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w:t>
      </w:r>
      <w:r>
        <w:rPr>
          <w:b w:val="0"/>
          <w:color w:val="auto"/>
          <w:sz w:val="22"/>
        </w:rPr>
        <w:t xml:space="preserve">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11</cp:revision>
  <dcterms:created xsi:type="dcterms:W3CDTF">2024-05-21T09:03:00Z</dcterms:created>
  <dcterms:modified xsi:type="dcterms:W3CDTF">2024-05-31T13:41:54Z</dcterms:modified>
</cp:coreProperties>
</file>