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MP113841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328 000 €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Sur les hauteurs de MONTIGNAC, situèe au calme, belle maison en pierre restaurée avec terrain d'environ 1600 m².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Véranda 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6215" cy="176022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215" cy="176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DJI0444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Séjour 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Cuisine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Chambre principale 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Chambre rdc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rénovation: 2 022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1 600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Pompe  chaleur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25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9 m² avec douche.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35 m² avec cuisine ouverte.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Veranda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15 m² avec accès à la terrasse et 1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70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Cabanon de jardin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102,00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3,00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15/11/2023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Climatisation réversible /pompe à chaleur.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la campagne.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/piscinable.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81200" cy="174307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102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B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