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074920" cy="36004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MP113758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520 000 €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à 5 minutes de Montignac-Lascaux, belle propriété située a l'extrémité d'un hameau calme, offrant plus de 200m² habitables, l'ensemble sur un très beau parc d'1,2ha.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IMG_3839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IMG_3882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IMG_3818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IMG_3877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IMG_3859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IMG_3846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205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12 681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11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/13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/10,34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/environ 26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à manger / environ 16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/2 chambres de ( 19,5 m² et 16,8 m²)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/ + WC d'environ 6 m²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 : 3 chambres ( 12,86 m², 14,42 m² et 14,5 m²)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2ème étage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/ 5,33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/ d'environ 2 m²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/ bûcher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150,00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20,00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mai 2024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de Cuisine: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Cuisinière au gaz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Simple vitrage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Parc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parc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150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20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C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C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