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tbl>
      <w:tblPr>
        <w:tblW w:w="0" w:type="auto"/>
        <w:jc w:val="left"/>
        <w:tblInd w:w="7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none"/>
          <w:insideV w:val="none"/>
        </w:tblBorders>
        <w:tblLayout w:type="fixed"/>
        <w:tblCellMar>
          <w:top w:w="113" w:type="dxa"/>
          <w:left w:w="77" w:type="dxa"/>
          <w:bottom w:w="113" w:type="dxa"/>
          <w:right w:w="77" w:type="dxa"/>
        </w:tblCellMar>
      </w:tblPr>
      <w:tblGrid>
        <w:gridCol w:w="9026"/>
      </w:tblGrid>
      <w:tr>
        <w:tc>
          <w:tcPr>
            <w:tcW w:w="9026" w:type="dxa"/>
            <w:shd w:val="clear" w:fill="E5E5E5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</w:p>
        </w:tc>
      </w:tr>
    </w:tbl>
    <w:p>
      <w:pPr>
        <w:pStyle w:val="[Normal]"/>
        <w:jc w:val="right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drawing>
          <wp:inline distT="0" distB="0" distL="0" distR="0">
            <wp:extent cx="6144260" cy="406844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Réf: MP113850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t xml:space="preserve">445 200 € </w:t>
      </w:r>
      <w:r>
        <w:rPr>
          <w:rFonts w:ascii="Century Gothic" w:hAnsi="Century Gothic" w:eastAsia="Century Gothic"/>
          <w:sz w:val="28"/>
        </w:rPr>
        <w:t xml:space="preserve">honoraires inclus à la charge de l'acheteur.</w:t>
      </w:r>
    </w:p>
    <w:p>
      <w:pPr>
        <w:pStyle w:val="[Normal]"/>
        <w:jc w:val="center"/>
        <w:rPr>
          <w:rFonts w:ascii="Century Gothic" w:hAnsi="Century Gothic" w:eastAsia="Century Gothic"/>
          <w:sz w:val="36"/>
        </w:rPr>
      </w:pPr>
    </w:p>
    <w:p>
      <w:pPr>
        <w:pStyle w:val="[Normal]"/>
        <w:jc w:val="center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32"/>
        </w:rPr>
        <w:t xml:space="preserve">Dans Montignac, grande maison rénovée avec très beau parc, piscine et gîîte. Tous commerces à pieds et écoles à pieds.</w:t>
      </w:r>
      <w:r>
        <w:rPr>
          <w:rFonts w:ascii="Century Gothic" w:hAnsi="Century Gothic" w:eastAsia="Century Gothic"/>
          <w:sz w:val="36"/>
        </w:rPr>
        <w:br w:type="page"/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  <w:insideH w:val="none"/>
                <w:insideV w:val="none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à l'arrière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IMG_20200524_135051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IMG_20200524_135118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IMG_20220511_150344</w:t>
                  </w:r>
                </w:p>
              </w:tc>
            </w:tr>
            <w:tr>
              <w:tc>
                <w:tcPr>
                  <w:tcW w:w="4513" w:type="dxa"/>
                  <w:shd w:val="clear" w:fill="auto"/>
                  <w:tcMar>
                    <w:left w:w="77" w:type="dxa"/>
                    <w:right w:w="57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30500" cy="180784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00" cy="1807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06gildc1104632p1205405</w:t>
                  </w:r>
                </w:p>
              </w:tc>
              <w:tc>
                <w:tcPr>
                  <w:tcW w:w="4513" w:type="dxa"/>
                  <w:shd w:val="clear" w:fill="auto"/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2730500" cy="1807845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00" cy="1807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06gildc1104632p1205408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p>
      <w:pPr>
        <w:pStyle w:val="[Normal]"/>
        <w:keepNext/>
        <w:keepLines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87"/>
      </w:tblGrid>
      <w:tr>
        <w:trPr>
          <w:cantSplit/>
        </w:trPr>
        <w:tc>
          <w:tcPr>
            <w:tcW w:w="9087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3060"/>
              <w:gridCol w:w="3009"/>
              <w:gridCol w:w="2946"/>
            </w:tblGrid>
            <w:tr>
              <w:tc>
                <w:tcPr>
                  <w:tcW w:w="9015" w:type="dxa"/>
                  <w:gridSpan w:val="3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Caractéristiques:</w:t>
                  </w:r>
                </w:p>
              </w:tc>
            </w:tr>
            <w:tr>
              <w:trPr>
                <w:cantSplit/>
              </w:trPr>
              <w:tc>
                <w:tcPr>
                  <w:tcW w:w="3060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Type: Maison Ancienne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Piscine 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Mitoyenneté: Aucune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Disponibilité: A l'acte</w:t>
                  </w:r>
                </w:p>
              </w:tc>
              <w:tc>
                <w:tcPr>
                  <w:tcW w:w="3009" w:type="dxa"/>
                  <w:tcBorders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Etat: Bon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Surf. hab: 260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Terrain: 6 841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Séjour: 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Urbain / Centre Ville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Exposition: Sud</w:t>
                  </w:r>
                </w:p>
              </w:tc>
              <w:tc>
                <w:tcPr>
                  <w:tcW w:w="2946" w:type="dxa"/>
                  <w:tcBorders>
                    <w:left w:val="single" w:sz="8" w:space="0" w:color="808080"/>
                  </w:tcBorders>
                  <w:shd w:val="clear" w:fill="auto"/>
                  <w:tcMar>
                    <w:top w:w="113" w:type="dxa"/>
                    <w:left w:w="56" w:type="dxa"/>
                    <w:bottom w:w="113" w:type="dxa"/>
                    <w:right w:w="56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7 chambres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3 s.d.b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11 pièces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2 parkings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Cuisine: Américaine Ouverte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  <w:ind w:left="646" w:right="283"/>
                  </w:pPr>
                  <w:r>
                    <w:t xml:space="preserve">Chauffage: Gaz de ville</w:t>
                  </w:r>
                </w:p>
              </w:tc>
            </w:tr>
          </w:tbl>
          <w:p>
            <w:pPr>
              <w:pStyle w:val="Détail"/>
              <w:numPr>
                <w:ilvl w:val="0"/>
                <w:numId w:val="0"/>
              </w:numPr>
              <w:ind w:left="0" w:firstLine="0"/>
              <w:rPr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Détails complémentaires: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Chambre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Cuisine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Hall d'entrée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Séjour Environ 40 m² ;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de bains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4 Chambres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Palier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Salle d'eau Avec wc ;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Gîte Attenant à la maison comprenant en rdc une cuisine, un séjour, une salle d'eau avec wc et à l'étage une chambre.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Consommation énergétique en énergie primaire 142,00 KWHep/m²an =&gt; Classe C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170" w:type="dxa"/>
                    <w:left w:w="303" w:type="dxa"/>
                    <w:bottom w:w="170" w:type="dxa"/>
                    <w:right w:w="30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Consommation énergétique en énergie primaire 142,00 KWHep/m²an =&gt; Classe C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Commerces A pieds ;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Ecole A pieds ;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Gîtes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Arboré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Cloturé</w:t>
                  </w:r>
                </w:p>
                <w:p>
                  <w:pPr>
                    <w:pStyle w:val="Détail"/>
                    <w:numPr>
                      <w:ilvl w:val="0"/>
                      <w:numId w:val="4"/>
                    </w:numPr>
                  </w:pPr>
                  <w:r>
                    <w:t xml:space="preserve">Piscine</w:t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098"/>
      </w:tblGrid>
      <w:tr>
        <w:trPr>
          <w:cantSplit/>
        </w:trPr>
        <w:tc>
          <w:tcPr>
            <w:tcW w:w="9098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8" w:space="0" w:color="808080"/>
                <w:left w:val="none"/>
                <w:bottom w:val="single" w:sz="8" w:space="0" w:color="808080"/>
                <w:right w:val="single" w:sz="8" w:space="0" w:color="808080"/>
                <w:insideH w:val="single" w:sz="8" w:space="0" w:color="808080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13"/>
              <w:gridCol w:w="4513"/>
            </w:tblGrid>
            <w:tr>
              <w:trPr>
                <w:cantSplit/>
              </w:trPr>
              <w:tc>
                <w:tcPr>
                  <w:tcW w:w="9026" w:type="dxa"/>
                  <w:gridSpan w:val="2"/>
                  <w:shd w:val="clear" w:fill="E5E5E5"/>
                  <w:vAlign w:val="top"/>
                </w:tcPr>
                <w:p>
                  <w:pPr>
                    <w:pStyle w:val="titre tableau"/>
                  </w:pPr>
                  <w:r>
                    <w:t xml:space="preserve">Consommations énergétiques:</w:t>
                  </w: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spacing w:before="57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142 KWHep/m² an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  <w:bottom w:val="nil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  <w:tr>
              <w:tc>
                <w:tcPr>
                  <w:tcW w:w="4513" w:type="dxa"/>
                  <w:tcBorders>
                    <w:top w:val="nil"/>
                    <w:left w:val="single" w:sz="8" w:space="0" w:color="808080"/>
                    <w:righ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Classe DPE - C</w:t>
                  </w:r>
                </w:p>
              </w:tc>
              <w:tc>
                <w:tcPr>
                  <w:tcW w:w="4513" w:type="dxa"/>
                  <w:tcBorders>
                    <w:top w:val="nil"/>
                    <w:left w:val="single" w:sz="8" w:space="0" w:color="808080"/>
                  </w:tcBorders>
                  <w:shd w:val="clear" w:fill="auto"/>
                  <w:tcMar>
                    <w:top w:w="57" w:type="dxa"/>
                    <w:left w:w="303" w:type="dxa"/>
                    <w:bottom w:w="57" w:type="dxa"/>
                    <w:right w:w="303" w:type="dxa"/>
                  </w:tcMar>
                  <w:vAlign w:val="top"/>
                </w:tcPr>
                <w:p>
                  <w:pPr>
                    <w:pStyle w:val="Normal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sz w:val="32"/>
        </w:rPr>
      </w:pP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b w:val="on"/>
          <w:color w:val="000000"/>
        </w:rPr>
        <w:t xml:space="preserve">Agent responsable du dossier</w:t>
      </w:r>
      <w:r>
        <w:rPr>
          <w:rFonts w:ascii="Century Gothic" w:hAnsi="Century Gothic" w:eastAsia="Century Gothic"/>
          <w:color w:val="000000"/>
        </w:rPr>
        <w:t xml:space="preserve">: Monsieur Ludovic MONS</w:t>
      </w:r>
    </w:p>
    <w:p>
      <w:pPr>
        <w:pStyle w:val="[Normal]"/>
        <w:rPr>
          <w:rFonts w:ascii="Century Gothic" w:hAnsi="Century Gothic" w:eastAsia="Century Gothic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E-mail: mperigord@wanadoo.fr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  <w:r>
        <w:rPr>
          <w:rFonts w:ascii="Century Gothic" w:hAnsi="Century Gothic" w:eastAsia="Century Gothic"/>
          <w:color w:val="000000"/>
        </w:rPr>
        <w:t xml:space="preserve">Mobile: 0672150964</w:t>
      </w: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b w:val="on"/>
          <w:color w:val="000000"/>
        </w:rPr>
      </w:pPr>
    </w:p>
    <w:p>
      <w:pPr>
        <w:pStyle w:val="[Normal]"/>
        <w:rPr>
          <w:rFonts w:ascii="Century Gothic" w:hAnsi="Century Gothic" w:eastAsia="Century Gothic"/>
          <w:color w:val="000000"/>
          <w:sz w:val="22"/>
          <w:u w:val="single"/>
        </w:rPr>
      </w:pPr>
      <w:r>
        <w:rPr>
          <w:rFonts w:ascii="Century Gothic" w:hAnsi="Century Gothic" w:eastAsia="Century Gothic"/>
          <w:color w:val="000000"/>
          <w:sz w:val="22"/>
          <w:u w:val="single"/>
        </w:rPr>
        <w:t xml:space="preserve">Les informations sont données à titre informatif et non contractuel.</w:t>
      </w:r>
    </w:p>
    <w:sectPr>
      <w:headerReference w:type="default" r:id="rId00010"/>
      <w:footerReference w:type="default" r:id="rId00011"/>
      <w:pgSz w:w="11906" w:h="16838"/>
      <w:pgMar w:top="1440" w:right="1440" w:bottom="1440" w:left="1440" w:header="1134" w:footer="1020"/>
      <w:pgBorders w:display="allPages" w:offsetFrom="page">
        <w:top w:val="single" w:sz="16" w:space="31" w:color="808080"/>
        <w:left w:val="single" w:sz="16" w:space="31" w:color="808080"/>
        <w:bottom w:val="single" w:sz="16" w:space="31" w:color="808080"/>
        <w:right w:val="single" w:sz="16" w:space="31" w:color="808080"/>
      </w:pgBorders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b w:val="on"/>
        <w:sz w:val="20"/>
      </w:rPr>
    </w:pPr>
    <w:r>
      <w:rPr>
        <w:b w:val="on"/>
        <w:sz w:val="20"/>
      </w:rPr>
      <w:t xml:space="preserve">Maisons en Périgord</w:t>
    </w:r>
    <w:r>
      <w:rPr>
        <w:sz w:val="20"/>
      </w:rPr>
      <w:t xml:space="preserve"> - 11 rue du 4 Septembre - 24290 MONTIGNAC-LASCAUX - Tél: 05.53.51.95.23</w:t>
    </w:r>
    <w:r>
      <w:rPr>
        <w:b w:val="on"/>
        <w:sz w:val="20"/>
      </w:rPr>
      <w:t xml:space="preserve"> - https://www.maisonsenperigord.net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50"/>
      </w:rPr>
    </w:pPr>
    <w:r>
      <w:drawing>
        <wp:inline distT="0" distB="0" distL="0" distR="0">
          <wp:extent cx="4114800" cy="1666875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4114800" cy="166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646" w:hanging="363"/>
        <w:tabs>
          <w:tab w:val="num" w:pos="646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"/>
      <w:pPr>
        <w:ind w:left="363" w:hanging="36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titre tableau">
    <w:name w:val="titre tableau"/>
    <w:basedOn w:val="[Normal]"/>
    <w:next w:val="titre tableau"/>
    <w:qFormat/>
    <w:pPr>
      <w:spacing w:before="57" w:after="57"/>
      <w:jc w:val="center"/>
    </w:pPr>
    <w:rPr>
      <w:rFonts w:ascii="Century Gothic" w:hAnsi="Century Gothic" w:eastAsia="Century Gothic"/>
      <w:b w:val="on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63" w:hanging="363"/>
    </w:pPr>
    <w:rPr>
      <w:rFonts w:ascii="Century Gothic" w:hAnsi="Century Gothic" w:eastAsia="Century Gothic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Type de détail">
    <w:name w:val="Type de détail"/>
    <w:basedOn w:val="Normal"/>
    <w:next w:val="Détail"/>
    <w:qFormat/>
    <w:pPr>
      <w:spacing w:before="113" w:after="57"/>
    </w:pPr>
    <w:rPr>
      <w:rFonts w:ascii="Century Gothic" w:hAnsi="Century Gothic" w:eastAsia="Century Gothic"/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Text body">
    <w:name w:val="Text body"/>
    <w:basedOn w:val="Normal"/>
    <w:next w:val="Text body"/>
    <w:qFormat/>
    <w:pPr>
      <w:spacing w:after="120"/>
    </w:pPr>
    <w:rPr>
      <w:rFonts w:ascii="Times New Roman" w:hAnsi="Times New Roman" w:eastAsia="Times New Roman"/>
      <w:sz w:val="24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