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6035040" cy="33947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MP113829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238 500 €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Maison autonome récente située sur les hauteurs entre Montignac et Thenon.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IMG_5478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IMG_5497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1295" cy="132397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1295" cy="1323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TDHD9068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IMG_5464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IMG_5476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IMG_5471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Contemporaine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96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6 239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52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Terrasse: 54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Sud Ouest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salle d'eau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Climatisation réversible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non isolée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Buanderie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d'environ 12, 10 et 10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d'environ 52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 de 54 m² orientée sud-ouest.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DPE en cours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 +climatisation.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Services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50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fibre optique.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Potager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«graphe_consommation_energetique_bien_100»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«consommation_energetique_bien»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«classe_energetique_bien»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