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84065" cy="30391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MP109373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199 000 €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Maison d'habitation et grange. Terrain d'environ 6000m² (piscine hors sol).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Située à quelques kilomètres de Montignac - Lascaux, propriété de caractère offrant une Maison d'habitation d'environ 120 m² habitables avec 4 chambres et une belle grange attenante d'environ 70m² au sol (aménageable sur 2 niveaux). Une très belle terrasse devant la maison permet de vivre à l'extérieur aux beaux jours. Piscine hors sol métallique. Grand terrain d'environ 5800m².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27960" cy="15811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7960" cy="1581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DSC_0996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DSC_0989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DSC_0993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DSC_0966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DSC_0945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DSC_0950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Disponibilité: A l'acte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5 769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salle d'eau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/ Chaufferie avec douche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Environ 15m² avec une petite arrière cuisine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Environ 25m² avec cheminée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Environ 16m² et 12m²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avec douche à l'italienne + wc ;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Environ 12m² chacunes ;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Attenante d'environ 70m² aménageable ;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d'hôtes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Allée privée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Hors sol, métallique ;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