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jc w:val="center"/>
        <w:rPr>
          <w:rFonts w:ascii="Century Gothic" w:hAnsi="Century Gothic" w:eastAsia="Century Gothic"/>
          <w:sz w:val="36"/>
        </w:rPr>
      </w:pPr>
    </w:p>
    <w:tbl>
      <w:tblPr>
        <w:tblW w:w="0" w:type="auto"/>
        <w:jc w:val="left"/>
        <w:tblInd w:w="77"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113" w:type="dxa"/>
          <w:left w:w="77" w:type="dxa"/>
          <w:bottom w:w="113" w:type="dxa"/>
          <w:right w:w="77" w:type="dxa"/>
        </w:tblCellMar>
      </w:tblPr>
      <w:tblGrid>
        <w:gridCol w:w="9026"/>
      </w:tblGrid>
      <w:tr>
        <w:tc>
          <w:tcPr>
            <w:tcW w:w="9026" w:type="dxa"/>
            <w:shd w:val="clear" w:fill="E5E5E5"/>
            <w:vAlign w:val="top"/>
          </w:tcPr>
          <w:p>
            <w:pPr>
              <w:pStyle w:val="[Normal]"/>
              <w:jc w:val="center"/>
              <w:rPr>
                <w:rFonts w:ascii="Century Gothic" w:hAnsi="Century Gothic" w:eastAsia="Century Gothic"/>
              </w:rPr>
            </w:pPr>
            <w:r>
              <w:rPr>
                <w:rFonts w:ascii="Century Gothic" w:hAnsi="Century Gothic" w:eastAsia="Century Gothic"/>
                <w:sz w:val="36"/>
              </w:rPr>
              <w:t xml:space="preserve">PERIGORD Noir - Région MONTIGNAC</w:t>
            </w:r>
          </w:p>
        </w:tc>
      </w:tr>
    </w:tbl>
    <w:p>
      <w:pPr>
        <w:pStyle w:val="[Normal]"/>
        <w:jc w:val="right"/>
        <w:rPr>
          <w:rFonts w:ascii="Century Gothic" w:hAnsi="Century Gothic" w:eastAsia="Century Gothic"/>
          <w:sz w:val="36"/>
        </w:rPr>
      </w:pPr>
    </w:p>
    <w:p>
      <w:pPr>
        <w:pStyle w:val="[Normal]"/>
        <w:jc w:val="center"/>
        <w:rPr>
          <w:rFonts w:ascii="Century Gothic" w:hAnsi="Century Gothic" w:eastAsia="Century Gothic"/>
          <w:sz w:val="36"/>
        </w:rPr>
      </w:pPr>
      <w:r>
        <w:drawing>
          <wp:inline distT="0" distB="0" distL="0" distR="0">
            <wp:extent cx="4526280" cy="339471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4526280" cy="3394710"/>
                    </a:xfrm>
                    <a:prstGeom prst="rect">
                      <a:avLst/>
                    </a:prstGeom>
                  </pic:spPr>
                </pic:pic>
              </a:graphicData>
            </a:graphic>
          </wp:inline>
        </w:drawing>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Réf: MP113794</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545 900 € </w:t>
      </w:r>
      <w:r>
        <w:rPr>
          <w:rFonts w:ascii="Century Gothic" w:hAnsi="Century Gothic" w:eastAsia="Century Gothic"/>
          <w:sz w:val="28"/>
        </w:rPr>
        <w:t xml:space="preserve">honoraires inclus à la charge de l'acheteur.</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2"/>
        </w:rPr>
        <w:t xml:space="preserve">Superbe situation pour cette propriété en Périgord Noir avec piscine et court de tennis sur près d’un hectare.</w:t>
      </w:r>
      <w:r>
        <w:rPr>
          <w:rFonts w:ascii="Century Gothic" w:hAnsi="Century Gothic" w:eastAsia="Century Gothic"/>
          <w:sz w:val="36"/>
        </w:rPr>
        <w:br w:type="textWrapping"/>
      </w:r>
      <w:r>
        <w:rPr>
          <w:rFonts w:ascii="Century Gothic" w:hAnsi="Century Gothic" w:eastAsia="Century Gothic"/>
          <w:sz w:val="36"/>
        </w:rPr>
        <w:br w:type="page"/>
      </w:r>
    </w:p>
    <w:p>
      <w:pPr>
        <w:pStyle w:val="[Normal]"/>
        <w:jc w:val="center"/>
        <w:rPr>
          <w:rFonts w:ascii="Century Gothic" w:hAnsi="Century Gothic" w:eastAsia="Century Gothic"/>
          <w:sz w:val="32"/>
        </w:rPr>
      </w:pPr>
      <w:r>
        <w:rPr>
          <w:rFonts w:ascii="Century Gothic" w:hAnsi="Century Gothic" w:eastAsia="Century Gothic"/>
          <w:sz w:val="32"/>
        </w:rPr>
        <w:t xml:space="preserve">En Périgord Noir, sur les hauteurs d’une ville proche des grands axes avec tous les commerces, écoles et services, cette propriété bénéficie d’un superbe environnement calme, sans voisin proche, protégé par de jolis chênes. Passé le portail en fer forgé, on longe le garage et le court de tennis pour arriver sur le haut de la parcelle, où se situent maison et piscine. La maison est une très bonne construction d’artisans, lumineuse et confortable, offrant plus de 220 m2 habitables, dont une très belle pièce de vie, cuisine ( et arrière-cuisine ), 5 chambres, 3 salles de d’eau/bains, un bureauavec en plus des volumes important de remise, cave, et garage en rez-de-jardin. Des pièces principales, on accède aux terrasses couvertes et à la piscine, de belle taille, chauffée et équipée d’un dôme coulissant. Le terrain en majorité boisé, « ceinturé » de chênes de Causse, permet de trouver de l’ombre les mois d’été. Encore une fois, un bel environnement, à découvrir.</w:t>
      </w:r>
    </w:p>
    <w:p>
      <w:pPr>
        <w:pStyle w:val="[Normal]"/>
        <w:jc w:val="center"/>
        <w:rPr>
          <w:rFonts w:ascii="Century Gothic" w:hAnsi="Century Gothic" w:eastAsia="Century Gothic"/>
          <w:sz w:val="12"/>
        </w:rPr>
      </w:pPr>
      <w:r>
        <w:rPr>
          <w:rFonts w:ascii="Century Gothic" w:hAnsi="Century Gothic" w:eastAsia="Century Gothic"/>
          <w:sz w:val="32"/>
        </w:rPr>
        <w:t xml:space="preserve">Les informations sur les risques auquel ce bien est exposé sont disponibles sur le site Géorisques www.georisques.gouv.fr</w:t>
      </w:r>
      <w:r>
        <w:rPr>
          <w:rFonts w:ascii="Century Gothic" w:hAnsi="Century Gothic" w:eastAsia="Century Gothic"/>
          <w:sz w:val="36"/>
        </w:rPr>
        <w:br w:type="page"/>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57" w:type="dxa"/>
                <w:left w:w="57" w:type="dxa"/>
                <w:bottom w:w="57" w:type="dxa"/>
                <w:right w:w="77" w:type="dxa"/>
              </w:tblCellMar>
            </w:tblPr>
            <w:tblGrid>
              <w:gridCol w:w="4513"/>
              <w:gridCol w:w="4513"/>
            </w:tblGrid>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743200" cy="154305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743200" cy="154305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JTPZ1913</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743200" cy="154305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743200" cy="154305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XTNHE1225</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IMG_3269</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IMG_3271</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IMG_3266</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743200" cy="1183005"/>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743200" cy="1183005"/>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IMG_3260</w:t>
                  </w:r>
                </w:p>
              </w:tc>
            </w:tr>
          </w:tbl>
          <w:p>
            <w:pPr>
              <w:pStyle w:val="[Normal]"/>
              <w:jc w:val="center"/>
              <w:rPr>
                <w:rFonts w:ascii="Century Gothic" w:hAnsi="Century Gothic" w:eastAsia="Century Gothic"/>
                <w:sz w:val="12"/>
              </w:rPr>
            </w:pPr>
          </w:p>
        </w:tc>
      </w:tr>
    </w:tbl>
    <w:p>
      <w:pPr>
        <w:pStyle w:val="[Normal]"/>
        <w:keepNext/>
        <w:keepLines/>
        <w:jc w:val="center"/>
        <w:rPr>
          <w:rFonts w:ascii="Century Gothic" w:hAnsi="Century Gothic" w:eastAsia="Century Gothic"/>
          <w:sz w:val="12"/>
        </w:rPr>
      </w:pPr>
    </w:p>
    <w:p>
      <w:pPr>
        <w:pStyle w:val="[Normal]"/>
        <w:keepNext/>
        <w:keepLines/>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87"/>
      </w:tblGrid>
      <w:tr>
        <w:trPr>
          <w:cantSplit/>
        </w:trPr>
        <w:tc>
          <w:tcPr>
            <w:tcW w:w="9087"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3060"/>
              <w:gridCol w:w="3009"/>
              <w:gridCol w:w="2946"/>
            </w:tblGrid>
            <w:tr>
              <w:tc>
                <w:tcPr>
                  <w:tcW w:w="9015" w:type="dxa"/>
                  <w:gridSpan w:val="3"/>
                  <w:shd w:val="clear" w:fill="E5E5E5"/>
                  <w:vAlign w:val="top"/>
                </w:tcPr>
                <w:p>
                  <w:pPr>
                    <w:pStyle w:val="titre tableau"/>
                  </w:pPr>
                  <w:r>
                    <w:t xml:space="preserve">Caractéristiques:</w:t>
                  </w:r>
                </w:p>
              </w:tc>
            </w:tr>
            <w:tr>
              <w:trPr>
                <w:cantSplit/>
              </w:trPr>
              <w:tc>
                <w:tcPr>
                  <w:tcW w:w="3060"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Type: Maison Contemporaine</w:t>
                  </w:r>
                </w:p>
                <w:p>
                  <w:pPr>
                    <w:pStyle w:val="Détail"/>
                    <w:numPr>
                      <w:ilvl w:val="0"/>
                      <w:numId w:val="3"/>
                    </w:numPr>
                    <w:ind w:left="646" w:right="283"/>
                  </w:pPr>
                  <w:r>
                    <w:t xml:space="preserve">Piscine </w:t>
                  </w:r>
                </w:p>
                <w:p>
                  <w:pPr>
                    <w:pStyle w:val="Détail"/>
                    <w:numPr>
                      <w:ilvl w:val="0"/>
                      <w:numId w:val="3"/>
                    </w:numPr>
                    <w:ind w:left="646" w:right="283"/>
                  </w:pPr>
                  <w:r>
                    <w:t xml:space="preserve">Mitoyenneté: Aucune</w:t>
                  </w:r>
                </w:p>
              </w:tc>
              <w:tc>
                <w:tcPr>
                  <w:tcW w:w="3009"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Etat: Très bon</w:t>
                  </w:r>
                </w:p>
                <w:p>
                  <w:pPr>
                    <w:pStyle w:val="Détail"/>
                    <w:numPr>
                      <w:ilvl w:val="0"/>
                      <w:numId w:val="3"/>
                    </w:numPr>
                    <w:ind w:left="646" w:right="283"/>
                  </w:pPr>
                  <w:r>
                    <w:t xml:space="preserve">Surf. hab: 225 m²</w:t>
                  </w:r>
                </w:p>
                <w:p>
                  <w:pPr>
                    <w:pStyle w:val="Détail"/>
                    <w:numPr>
                      <w:ilvl w:val="0"/>
                      <w:numId w:val="3"/>
                    </w:numPr>
                    <w:ind w:left="646" w:right="283"/>
                  </w:pPr>
                  <w:r>
                    <w:t xml:space="preserve">Terrain: 9 855 m²</w:t>
                  </w:r>
                </w:p>
                <w:p>
                  <w:pPr>
                    <w:pStyle w:val="Détail"/>
                    <w:numPr>
                      <w:ilvl w:val="0"/>
                      <w:numId w:val="3"/>
                    </w:numPr>
                    <w:ind w:left="646" w:right="283"/>
                  </w:pPr>
                  <w:r>
                    <w:t xml:space="preserve">Séjour: 72 m²</w:t>
                  </w:r>
                </w:p>
                <w:p>
                  <w:pPr>
                    <w:pStyle w:val="Détail"/>
                    <w:numPr>
                      <w:ilvl w:val="0"/>
                      <w:numId w:val="3"/>
                    </w:numPr>
                    <w:ind w:left="646" w:right="283"/>
                  </w:pPr>
                  <w:r>
                    <w:t xml:space="preserve">Campagne non-isolée</w:t>
                  </w:r>
                </w:p>
              </w:tc>
              <w:tc>
                <w:tcPr>
                  <w:tcW w:w="2946" w:type="dxa"/>
                  <w:tcBorders>
                    <w:lef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5 chambres</w:t>
                  </w:r>
                </w:p>
                <w:p>
                  <w:pPr>
                    <w:pStyle w:val="Détail"/>
                    <w:numPr>
                      <w:ilvl w:val="0"/>
                      <w:numId w:val="3"/>
                    </w:numPr>
                    <w:ind w:left="646" w:right="283"/>
                  </w:pPr>
                  <w:r>
                    <w:t xml:space="preserve">3 s.d.b</w:t>
                  </w:r>
                </w:p>
                <w:p>
                  <w:pPr>
                    <w:pStyle w:val="Détail"/>
                    <w:numPr>
                      <w:ilvl w:val="0"/>
                      <w:numId w:val="3"/>
                    </w:numPr>
                    <w:ind w:left="646" w:right="283"/>
                  </w:pPr>
                  <w:r>
                    <w:t xml:space="preserve">8 pièces</w:t>
                  </w:r>
                </w:p>
                <w:p>
                  <w:pPr>
                    <w:pStyle w:val="Détail"/>
                    <w:numPr>
                      <w:ilvl w:val="0"/>
                      <w:numId w:val="3"/>
                    </w:numPr>
                    <w:ind w:left="646" w:right="283"/>
                  </w:pPr>
                  <w:r>
                    <w:t xml:space="preserve">1 bureau</w:t>
                  </w:r>
                </w:p>
                <w:p>
                  <w:pPr>
                    <w:pStyle w:val="Détail"/>
                    <w:numPr>
                      <w:ilvl w:val="0"/>
                      <w:numId w:val="3"/>
                    </w:numPr>
                    <w:ind w:left="646" w:right="283"/>
                  </w:pPr>
                  <w:r>
                    <w:t xml:space="preserve">1 garage</w:t>
                  </w:r>
                </w:p>
                <w:p>
                  <w:pPr>
                    <w:pStyle w:val="Détail"/>
                    <w:numPr>
                      <w:ilvl w:val="0"/>
                      <w:numId w:val="3"/>
                    </w:numPr>
                    <w:ind w:left="646" w:right="283"/>
                  </w:pPr>
                  <w:r>
                    <w:t xml:space="preserve">Cuisine: Indépendante</w:t>
                  </w:r>
                </w:p>
                <w:p>
                  <w:pPr>
                    <w:pStyle w:val="Détail"/>
                    <w:numPr>
                      <w:ilvl w:val="0"/>
                      <w:numId w:val="3"/>
                    </w:numPr>
                    <w:ind w:left="646" w:right="283"/>
                  </w:pPr>
                  <w:r>
                    <w:t xml:space="preserve">Chauffage: Fuel</w:t>
                  </w:r>
                </w:p>
              </w:tc>
            </w:tr>
          </w:tbl>
          <w:p>
            <w:pPr>
              <w:pStyle w:val="Détail"/>
              <w:numPr>
                <w:ilvl w:val="0"/>
                <w:numId w:val="0"/>
              </w:numPr>
              <w:ind w:left="0" w:firstLine="0"/>
              <w:rPr>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c>
                <w:tcPr>
                  <w:tcW w:w="9026" w:type="dxa"/>
                  <w:gridSpan w:val="2"/>
                  <w:shd w:val="clear" w:fill="E5E5E5"/>
                  <w:vAlign w:val="top"/>
                </w:tcPr>
                <w:p>
                  <w:pPr>
                    <w:pStyle w:val="titre tableau"/>
                  </w:pPr>
                  <w:r>
                    <w:t xml:space="preserve">Détails complémentaires:</w:t>
                  </w:r>
                </w:p>
              </w:tc>
            </w:tr>
            <w:tr>
              <w:tc>
                <w:tcPr>
                  <w:tcW w:w="4513" w:type="dxa"/>
                  <w:tcBorders>
                    <w:top w:val="nil"/>
                    <w:left w:val="single" w:sz="8" w:space="0" w:color="808080"/>
                    <w:right w:val="single" w:sz="8" w:space="0" w:color="808080"/>
                  </w:tcBorders>
                  <w:shd w:val="clear" w:fill="auto"/>
                  <w:tcMar>
                    <w:top w:w="170" w:type="dxa"/>
                    <w:left w:w="303" w:type="dxa"/>
                    <w:bottom w:w="170" w:type="dxa"/>
                    <w:right w:w="303" w:type="dxa"/>
                  </w:tcMar>
                  <w:vAlign w:val="top"/>
                </w:tcPr>
                <w:p>
                  <w:pPr>
                    <w:pStyle w:val="Type de détail"/>
                  </w:pPr>
                  <w:r>
                    <w:t xml:space="preserve">Rez de Jardin:</w:t>
                  </w:r>
                </w:p>
                <w:p>
                  <w:pPr>
                    <w:pStyle w:val="Détail"/>
                    <w:numPr>
                      <w:ilvl w:val="0"/>
                      <w:numId w:val="4"/>
                    </w:numPr>
                  </w:pPr>
                  <w:r>
                    <w:t xml:space="preserve">Bureau</w:t>
                  </w:r>
                </w:p>
                <w:p>
                  <w:pPr>
                    <w:pStyle w:val="Détail"/>
                    <w:numPr>
                      <w:ilvl w:val="0"/>
                      <w:numId w:val="4"/>
                    </w:numPr>
                  </w:pPr>
                  <w:r>
                    <w:t xml:space="preserve">Cave à vin.</w:t>
                  </w:r>
                </w:p>
                <w:p>
                  <w:pPr>
                    <w:pStyle w:val="Détail"/>
                    <w:numPr>
                      <w:ilvl w:val="0"/>
                      <w:numId w:val="4"/>
                    </w:numPr>
                  </w:pPr>
                  <w:r>
                    <w:t xml:space="preserve">Chambre de 14 m².</w:t>
                  </w:r>
                </w:p>
                <w:p>
                  <w:pPr>
                    <w:pStyle w:val="Détail"/>
                    <w:numPr>
                      <w:ilvl w:val="0"/>
                      <w:numId w:val="4"/>
                    </w:numPr>
                  </w:pPr>
                  <w:r>
                    <w:t xml:space="preserve">Garage</w:t>
                  </w:r>
                </w:p>
                <w:p>
                  <w:pPr>
                    <w:pStyle w:val="Détail"/>
                    <w:numPr>
                      <w:ilvl w:val="0"/>
                      <w:numId w:val="4"/>
                    </w:numPr>
                  </w:pPr>
                  <w:r>
                    <w:t xml:space="preserve">Salle d'eau de 4 m².</w:t>
                  </w:r>
                </w:p>
                <w:p>
                  <w:pPr>
                    <w:pStyle w:val="Type de détail"/>
                  </w:pPr>
                  <w:r>
                    <w:t xml:space="preserve">Rez de chaussée:</w:t>
                  </w:r>
                </w:p>
                <w:p>
                  <w:pPr>
                    <w:pStyle w:val="Détail"/>
                    <w:numPr>
                      <w:ilvl w:val="0"/>
                      <w:numId w:val="4"/>
                    </w:numPr>
                  </w:pPr>
                  <w:r>
                    <w:t xml:space="preserve">Bureau de 10 m² environ.</w:t>
                  </w:r>
                </w:p>
                <w:p>
                  <w:pPr>
                    <w:pStyle w:val="Détail"/>
                    <w:numPr>
                      <w:ilvl w:val="0"/>
                      <w:numId w:val="4"/>
                    </w:numPr>
                  </w:pPr>
                  <w:r>
                    <w:t xml:space="preserve">2 Chambres de 11 et 10 m².</w:t>
                  </w:r>
                </w:p>
                <w:p>
                  <w:pPr>
                    <w:pStyle w:val="Détail"/>
                    <w:numPr>
                      <w:ilvl w:val="0"/>
                      <w:numId w:val="4"/>
                    </w:numPr>
                  </w:pPr>
                  <w:r>
                    <w:t xml:space="preserve">Couloir</w:t>
                  </w:r>
                </w:p>
                <w:p>
                  <w:pPr>
                    <w:pStyle w:val="Détail"/>
                    <w:numPr>
                      <w:ilvl w:val="0"/>
                      <w:numId w:val="4"/>
                    </w:numPr>
                  </w:pPr>
                  <w:r>
                    <w:t xml:space="preserve">Cuisine /salle à manger de 17 m².</w:t>
                  </w:r>
                </w:p>
                <w:p>
                  <w:pPr>
                    <w:pStyle w:val="Détail"/>
                    <w:numPr>
                      <w:ilvl w:val="0"/>
                      <w:numId w:val="4"/>
                    </w:numPr>
                  </w:pPr>
                  <w:r>
                    <w:t xml:space="preserve">Séjour de 73 m².</w:t>
                  </w:r>
                </w:p>
                <w:p>
                  <w:pPr>
                    <w:pStyle w:val="Détail"/>
                    <w:numPr>
                      <w:ilvl w:val="0"/>
                      <w:numId w:val="4"/>
                    </w:numPr>
                  </w:pPr>
                  <w:r>
                    <w:t xml:space="preserve">Salon de 27 m².</w:t>
                  </w:r>
                </w:p>
                <w:p>
                  <w:pPr>
                    <w:pStyle w:val="Détail"/>
                    <w:numPr>
                      <w:ilvl w:val="0"/>
                      <w:numId w:val="4"/>
                    </w:numPr>
                  </w:pPr>
                  <w:r>
                    <w:t xml:space="preserve">2 Salles de bains de 4 et 5 m² environ.</w:t>
                  </w:r>
                </w:p>
                <w:p>
                  <w:pPr>
                    <w:pStyle w:val="Type de détail"/>
                  </w:pPr>
                  <w:r>
                    <w:t xml:space="preserve">1er étage:</w:t>
                  </w:r>
                </w:p>
                <w:p>
                  <w:pPr>
                    <w:pStyle w:val="Détail"/>
                    <w:numPr>
                      <w:ilvl w:val="0"/>
                      <w:numId w:val="4"/>
                    </w:numPr>
                  </w:pPr>
                  <w:r>
                    <w:t xml:space="preserve">2 Chambres de 12 et 13 m².</w:t>
                  </w:r>
                </w:p>
                <w:p>
                  <w:pPr>
                    <w:pStyle w:val="Détail"/>
                    <w:numPr>
                      <w:ilvl w:val="0"/>
                      <w:numId w:val="4"/>
                    </w:numPr>
                  </w:pPr>
                  <w:r>
                    <w:t xml:space="preserve">Couloir</w:t>
                  </w:r>
                </w:p>
                <w:p>
                  <w:pPr>
                    <w:pStyle w:val="Détail"/>
                    <w:numPr>
                      <w:ilvl w:val="0"/>
                      <w:numId w:val="4"/>
                    </w:numPr>
                  </w:pPr>
                  <w:r>
                    <w:t xml:space="preserve">Palier de 25 m².</w:t>
                  </w:r>
                </w:p>
                <w:p>
                  <w:pPr>
                    <w:pStyle w:val="Détail"/>
                    <w:numPr>
                      <w:ilvl w:val="0"/>
                      <w:numId w:val="4"/>
                    </w:numPr>
                  </w:pPr>
                  <w:r>
                    <w:t xml:space="preserve">Salle de bains de 9 m².</w:t>
                  </w:r>
                </w:p>
                <w:p>
                  <w:pPr>
                    <w:pStyle w:val="Type de détail"/>
                  </w:pPr>
                  <w:r>
                    <w:t xml:space="preserve">Dépendances:</w:t>
                  </w:r>
                </w:p>
                <w:p>
                  <w:pPr>
                    <w:pStyle w:val="Détail"/>
                    <w:numPr>
                      <w:ilvl w:val="0"/>
                      <w:numId w:val="4"/>
                    </w:numPr>
                  </w:pPr>
                  <w:r>
                    <w:t xml:space="preserve">Garage indépendant pour deux voitures d'environ 50 m².</w:t>
                  </w:r>
                </w:p>
                <w:p>
                  <w:pPr>
                    <w:pStyle w:val="Type de détail"/>
                  </w:pPr>
                  <w:r>
                    <w:t xml:space="preserve">DPE:</w:t>
                  </w:r>
                </w:p>
                <w:p>
                  <w:pPr>
                    <w:pStyle w:val="Détail"/>
                    <w:numPr>
                      <w:ilvl w:val="0"/>
                      <w:numId w:val="4"/>
                    </w:numPr>
                  </w:pPr>
                  <w:r>
                    <w:t xml:space="preserve">Consommation énergétique en énergie primaire 114,00 KWHep/m²an</w:t>
                  </w:r>
                </w:p>
              </w:tc>
              <w:tc>
                <w:tcPr>
                  <w:tcW w:w="4513" w:type="dxa"/>
                  <w:tcBorders>
                    <w:top w:val="nil"/>
                    <w:left w:val="single" w:sz="8" w:space="0" w:color="808080"/>
                  </w:tcBorders>
                  <w:shd w:val="clear" w:fill="auto"/>
                  <w:tcMar>
                    <w:top w:w="170" w:type="dxa"/>
                    <w:left w:w="303" w:type="dxa"/>
                    <w:bottom w:w="170" w:type="dxa"/>
                    <w:right w:w="303" w:type="dxa"/>
                  </w:tcMar>
                  <w:vAlign w:val="top"/>
                </w:tcPr>
                <w:p>
                  <w:pPr>
                    <w:pStyle w:val="Type de détail"/>
                  </w:pPr>
                  <w:r>
                    <w:t xml:space="preserve">DPE (suite):</w:t>
                  </w:r>
                </w:p>
                <w:p>
                  <w:pPr>
                    <w:pStyle w:val="Détail"/>
                    <w:numPr>
                      <w:ilvl w:val="0"/>
                      <w:numId w:val="4"/>
                    </w:numPr>
                  </w:pPr>
                  <w:r>
                    <w:t xml:space="preserve">Emission de gaz à effet de serre 31,00 Kgco2/m²an</w:t>
                  </w:r>
                </w:p>
                <w:p>
                  <w:pPr>
                    <w:pStyle w:val="Type de détail"/>
                  </w:pPr>
                  <w:r>
                    <w:t xml:space="preserve">Chauffage:</w:t>
                  </w:r>
                </w:p>
                <w:p>
                  <w:pPr>
                    <w:pStyle w:val="Détail"/>
                    <w:numPr>
                      <w:ilvl w:val="0"/>
                      <w:numId w:val="4"/>
                    </w:numPr>
                  </w:pPr>
                  <w:r>
                    <w:t xml:space="preserve">bois /insert dans la pièce à vivre.</w:t>
                  </w:r>
                </w:p>
                <w:p>
                  <w:pPr>
                    <w:pStyle w:val="Détail"/>
                    <w:numPr>
                      <w:ilvl w:val="0"/>
                      <w:numId w:val="4"/>
                    </w:numPr>
                  </w:pPr>
                  <w:r>
                    <w:t xml:space="preserve">CC Fuel /chaudière récente.</w:t>
                  </w:r>
                </w:p>
                <w:p>
                  <w:pPr>
                    <w:pStyle w:val="Type de détail"/>
                  </w:pPr>
                  <w:r>
                    <w:t xml:space="preserve">Services:</w:t>
                  </w:r>
                </w:p>
                <w:p>
                  <w:pPr>
                    <w:pStyle w:val="Détail"/>
                    <w:numPr>
                      <w:ilvl w:val="0"/>
                      <w:numId w:val="4"/>
                    </w:numPr>
                  </w:pPr>
                  <w:r>
                    <w:t xml:space="preserve">Aéroport 30 mn environ.</w:t>
                  </w:r>
                </w:p>
                <w:p>
                  <w:pPr>
                    <w:pStyle w:val="Détail"/>
                    <w:numPr>
                      <w:ilvl w:val="0"/>
                      <w:numId w:val="4"/>
                    </w:numPr>
                  </w:pPr>
                  <w:r>
                    <w:t xml:space="preserve">Autoroute 15 mn.</w:t>
                  </w:r>
                </w:p>
                <w:p>
                  <w:pPr>
                    <w:pStyle w:val="Détail"/>
                    <w:numPr>
                      <w:ilvl w:val="0"/>
                      <w:numId w:val="4"/>
                    </w:numPr>
                  </w:pPr>
                  <w:r>
                    <w:t xml:space="preserve">Calme</w:t>
                  </w:r>
                </w:p>
                <w:p>
                  <w:pPr>
                    <w:pStyle w:val="Détail"/>
                    <w:numPr>
                      <w:ilvl w:val="0"/>
                      <w:numId w:val="4"/>
                    </w:numPr>
                  </w:pPr>
                  <w:r>
                    <w:t xml:space="preserve">Commerces 5 mn.</w:t>
                  </w:r>
                </w:p>
                <w:p>
                  <w:pPr>
                    <w:pStyle w:val="Détail"/>
                    <w:numPr>
                      <w:ilvl w:val="0"/>
                      <w:numId w:val="4"/>
                    </w:numPr>
                  </w:pPr>
                  <w:r>
                    <w:t xml:space="preserve">Dépendance</w:t>
                  </w:r>
                </w:p>
                <w:p>
                  <w:pPr>
                    <w:pStyle w:val="Détail"/>
                    <w:numPr>
                      <w:ilvl w:val="0"/>
                      <w:numId w:val="4"/>
                    </w:numPr>
                  </w:pPr>
                  <w:r>
                    <w:t xml:space="preserve">Ecole 5 mn.</w:t>
                  </w:r>
                </w:p>
                <w:p>
                  <w:pPr>
                    <w:pStyle w:val="Détail"/>
                    <w:numPr>
                      <w:ilvl w:val="0"/>
                      <w:numId w:val="4"/>
                    </w:numPr>
                  </w:pPr>
                  <w:r>
                    <w:t xml:space="preserve">Gare 10 mn.</w:t>
                  </w:r>
                </w:p>
                <w:p>
                  <w:pPr>
                    <w:pStyle w:val="Détail"/>
                    <w:numPr>
                      <w:ilvl w:val="0"/>
                      <w:numId w:val="4"/>
                    </w:numPr>
                  </w:pPr>
                  <w:r>
                    <w:t xml:space="preserve">Hôpital 25 mn.</w:t>
                  </w:r>
                </w:p>
                <w:p>
                  <w:pPr>
                    <w:pStyle w:val="Détail"/>
                    <w:numPr>
                      <w:ilvl w:val="0"/>
                      <w:numId w:val="4"/>
                    </w:numPr>
                  </w:pPr>
                  <w:r>
                    <w:t xml:space="preserve">Internet / ADSL</w:t>
                  </w:r>
                </w:p>
                <w:p>
                  <w:pPr>
                    <w:pStyle w:val="Détail"/>
                    <w:numPr>
                      <w:ilvl w:val="0"/>
                      <w:numId w:val="4"/>
                    </w:numPr>
                  </w:pPr>
                  <w:r>
                    <w:t xml:space="preserve">Vue</w:t>
                  </w:r>
                </w:p>
                <w:p>
                  <w:pPr>
                    <w:pStyle w:val="Détail"/>
                    <w:numPr>
                      <w:ilvl w:val="0"/>
                      <w:numId w:val="4"/>
                    </w:numPr>
                  </w:pPr>
                  <w:r>
                    <w:t xml:space="preserve">Plain-pied</w:t>
                  </w:r>
                </w:p>
                <w:p>
                  <w:pPr>
                    <w:pStyle w:val="Type de détail"/>
                  </w:pPr>
                  <w:r>
                    <w:t xml:space="preserve">Terrain:</w:t>
                  </w:r>
                </w:p>
                <w:p>
                  <w:pPr>
                    <w:pStyle w:val="Détail"/>
                    <w:numPr>
                      <w:ilvl w:val="0"/>
                      <w:numId w:val="4"/>
                    </w:numPr>
                  </w:pPr>
                  <w:r>
                    <w:t xml:space="preserve">Allée privée</w:t>
                  </w:r>
                </w:p>
                <w:p>
                  <w:pPr>
                    <w:pStyle w:val="Détail"/>
                    <w:numPr>
                      <w:ilvl w:val="0"/>
                      <w:numId w:val="4"/>
                    </w:numPr>
                  </w:pPr>
                  <w:r>
                    <w:t xml:space="preserve">Arboré</w:t>
                  </w:r>
                </w:p>
                <w:p>
                  <w:pPr>
                    <w:pStyle w:val="Détail"/>
                    <w:numPr>
                      <w:ilvl w:val="0"/>
                      <w:numId w:val="4"/>
                    </w:numPr>
                  </w:pPr>
                  <w:r>
                    <w:t xml:space="preserve">Boisé</w:t>
                  </w:r>
                </w:p>
                <w:p>
                  <w:pPr>
                    <w:pStyle w:val="Détail"/>
                    <w:numPr>
                      <w:ilvl w:val="0"/>
                      <w:numId w:val="4"/>
                    </w:numPr>
                  </w:pPr>
                  <w:r>
                    <w:t xml:space="preserve">Cloturé</w:t>
                  </w:r>
                </w:p>
                <w:p>
                  <w:pPr>
                    <w:pStyle w:val="Détail"/>
                    <w:numPr>
                      <w:ilvl w:val="0"/>
                      <w:numId w:val="4"/>
                    </w:numPr>
                  </w:pPr>
                  <w:r>
                    <w:t xml:space="preserve">Piscine au sel, de 12x5.</w:t>
                  </w:r>
                </w:p>
                <w:p>
                  <w:pPr>
                    <w:pStyle w:val="Détail"/>
                    <w:numPr>
                      <w:ilvl w:val="0"/>
                      <w:numId w:val="4"/>
                    </w:numPr>
                  </w:pPr>
                  <w:r>
                    <w:t xml:space="preserve">Portail</w:t>
                  </w:r>
                </w:p>
                <w:p>
                  <w:pPr>
                    <w:pStyle w:val="Détail"/>
                    <w:numPr>
                      <w:ilvl w:val="0"/>
                      <w:numId w:val="4"/>
                    </w:numPr>
                  </w:pPr>
                  <w:r>
                    <w:t xml:space="preserve">Terrain de tennis</w:t>
                  </w:r>
                </w:p>
                <w:p>
                  <w:pPr>
                    <w:pStyle w:val="Détail"/>
                    <w:numPr>
                      <w:ilvl w:val="0"/>
                      <w:numId w:val="4"/>
                    </w:numPr>
                  </w:pPr>
                  <w:r>
                    <w:t xml:space="preserve">Terrasse</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rPr>
                <w:cantSplit/>
              </w:trPr>
              <w:tc>
                <w:tcPr>
                  <w:tcW w:w="9026" w:type="dxa"/>
                  <w:gridSpan w:val="2"/>
                  <w:shd w:val="clear" w:fill="E5E5E5"/>
                  <w:vAlign w:val="top"/>
                </w:tcPr>
                <w:p>
                  <w:pPr>
                    <w:pStyle w:val="titre tableau"/>
                  </w:pPr>
                  <w:r>
                    <w:t xml:space="preserve">Consommations énergétiques:</w:t>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r>
                    <w:drawing>
                      <wp:inline distT="0" distB="0" distL="0" distR="0">
                        <wp:extent cx="1962150" cy="17907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1962150" cy="1790700"/>
                                </a:xfrm>
                                <a:prstGeom prst="rect">
                                  <a:avLst/>
                                </a:prstGeom>
                              </pic:spPr>
                            </pic:pic>
                          </a:graphicData>
                        </a:graphic>
                      </wp:inline>
                    </w:drawing>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r>
                    <w:drawing>
                      <wp:inline distT="0" distB="0" distL="0" distR="0">
                        <wp:extent cx="1962150" cy="1800225"/>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1962150" cy="1800225"/>
                                </a:xfrm>
                                <a:prstGeom prst="rect">
                                  <a:avLst/>
                                </a:prstGeom>
                              </pic:spPr>
                            </pic:pic>
                          </a:graphicData>
                        </a:graphic>
                      </wp:inline>
                    </w:drawing>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114 KWHep/m² an</w:t>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31 Kg CO2/m² an</w:t>
                  </w:r>
                </w:p>
              </w:tc>
            </w:tr>
            <w:tr>
              <w:tc>
                <w:tcPr>
                  <w:tcW w:w="4513" w:type="dxa"/>
                  <w:tcBorders>
                    <w:top w:val="nil"/>
                    <w:left w:val="single" w:sz="8" w:space="0" w:color="808080"/>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Classe DPE - C</w:t>
                  </w:r>
                </w:p>
              </w:tc>
              <w:tc>
                <w:tcPr>
                  <w:tcW w:w="4513" w:type="dxa"/>
                  <w:tcBorders>
                    <w:top w:val="nil"/>
                    <w:lef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Classe GES - D</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b w:val="on"/>
          <w:sz w:val="18"/>
        </w:rPr>
      </w:pPr>
      <w:r>
        <w:rPr>
          <w:rFonts w:ascii="Century Gothic" w:hAnsi="Century Gothic" w:eastAsia="Century Gothic"/>
          <w:b w:val="on"/>
          <w:sz w:val="16"/>
        </w:rPr>
        <w:t xml:space="preserve">Taxe foncière: </w:t>
      </w:r>
      <w:r>
        <w:rPr>
          <w:rFonts w:ascii="Century Gothic" w:hAnsi="Century Gothic" w:eastAsia="Century Gothic"/>
          <w:b w:val="on"/>
          <w:sz w:val="18"/>
        </w:rPr>
        <w:t xml:space="preserve">2 500 €</w:t>
      </w:r>
    </w:p>
    <w:p>
      <w:pPr>
        <w:pStyle w:val="[Normal]"/>
        <w:jc w:val="center"/>
        <w:rPr>
          <w:rFonts w:ascii="Century Gothic" w:hAnsi="Century Gothic" w:eastAsia="Century Gothic"/>
          <w:sz w:val="32"/>
        </w:rPr>
      </w:pPr>
    </w:p>
    <w:p>
      <w:pPr>
        <w:pStyle w:val="[Normal]"/>
        <w:rPr>
          <w:rFonts w:ascii="Century Gothic" w:hAnsi="Century Gothic" w:eastAsia="Century Gothic"/>
          <w:color w:val="000000"/>
        </w:rPr>
      </w:pPr>
      <w:r>
        <w:rPr>
          <w:rFonts w:ascii="Century Gothic" w:hAnsi="Century Gothic" w:eastAsia="Century Gothic"/>
          <w:b w:val="on"/>
          <w:color w:val="000000"/>
        </w:rPr>
        <w:t xml:space="preserve">Agent responsable du dossier</w:t>
      </w:r>
      <w:r>
        <w:rPr>
          <w:rFonts w:ascii="Century Gothic" w:hAnsi="Century Gothic" w:eastAsia="Century Gothic"/>
          <w:color w:val="000000"/>
        </w:rPr>
        <w:t xml:space="preserve">: Monsieur Ludovic MONS</w:t>
      </w:r>
    </w:p>
    <w:p>
      <w:pPr>
        <w:pStyle w:val="[Normal]"/>
        <w:rPr>
          <w:rFonts w:ascii="Century Gothic" w:hAnsi="Century Gothic" w:eastAsia="Century Gothic"/>
          <w:color w:val="000000"/>
        </w:rPr>
      </w:pPr>
      <w:r>
        <w:rPr>
          <w:rFonts w:ascii="Century Gothic" w:hAnsi="Century Gothic" w:eastAsia="Century Gothic"/>
          <w:color w:val="000000"/>
        </w:rPr>
        <w:t xml:space="preserve">E-mail: mperigord@wanadoo.fr</w:t>
      </w:r>
    </w:p>
    <w:p>
      <w:pPr>
        <w:pStyle w:val="[Normal]"/>
        <w:rPr>
          <w:rFonts w:ascii="Century Gothic" w:hAnsi="Century Gothic" w:eastAsia="Century Gothic"/>
          <w:b w:val="on"/>
          <w:color w:val="000000"/>
        </w:rPr>
      </w:pPr>
      <w:r>
        <w:rPr>
          <w:rFonts w:ascii="Century Gothic" w:hAnsi="Century Gothic" w:eastAsia="Century Gothic"/>
          <w:color w:val="000000"/>
        </w:rPr>
        <w:t xml:space="preserve">Mobile: 0672150964</w:t>
      </w:r>
    </w:p>
    <w:p>
      <w:pPr>
        <w:pStyle w:val="[Normal]"/>
        <w:rPr>
          <w:rFonts w:ascii="Century Gothic" w:hAnsi="Century Gothic" w:eastAsia="Century Gothic"/>
          <w:b w:val="on"/>
          <w:color w:val="000000"/>
        </w:rPr>
      </w:pPr>
    </w:p>
    <w:p>
      <w:pPr>
        <w:pStyle w:val="[Normal]"/>
        <w:rPr>
          <w:rFonts w:ascii="Century Gothic" w:hAnsi="Century Gothic" w:eastAsia="Century Gothic"/>
          <w:b w:val="on"/>
          <w:color w:val="000000"/>
        </w:rPr>
      </w:pPr>
    </w:p>
    <w:p>
      <w:pPr>
        <w:pStyle w:val="[Normal]"/>
        <w:rPr>
          <w:rFonts w:ascii="Century Gothic" w:hAnsi="Century Gothic" w:eastAsia="Century Gothic"/>
          <w:color w:val="000000"/>
          <w:sz w:val="22"/>
          <w:u w:val="single"/>
        </w:rPr>
      </w:pPr>
      <w:r>
        <w:rPr>
          <w:rFonts w:ascii="Century Gothic" w:hAnsi="Century Gothic" w:eastAsia="Century Gothic"/>
          <w:color w:val="000000"/>
          <w:sz w:val="22"/>
          <w:u w:val="single"/>
        </w:rPr>
        <w:t xml:space="preserve">Les informations sont données à titre informatif et non contractuel.</w:t>
      </w:r>
    </w:p>
    <w:sectPr>
      <w:headerReference w:type="default" r:id="rId00015"/>
      <w:footerReference w:type="default" r:id="rId00016"/>
      <w:pgSz w:w="11906" w:h="16838"/>
      <w:pgMar w:top="1440" w:right="1440" w:bottom="1440" w:left="1440" w:header="1134" w:footer="1020"/>
      <w:pgBorders w:display="allPages" w:offsetFrom="page">
        <w:top w:val="single" w:sz="16" w:space="31" w:color="808080"/>
        <w:left w:val="single" w:sz="16" w:space="31" w:color="808080"/>
        <w:bottom w:val="single" w:sz="16" w:space="31" w:color="808080"/>
        <w:right w:val="single" w:sz="16" w:space="31" w:color="808080"/>
      </w:pgBorders>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b w:val="on"/>
        <w:sz w:val="20"/>
      </w:rPr>
    </w:pPr>
    <w:r>
      <w:rPr>
        <w:b w:val="on"/>
        <w:sz w:val="20"/>
      </w:rPr>
      <w:t xml:space="preserve">Maisons en Périgord</w:t>
    </w:r>
    <w:r>
      <w:rPr>
        <w:sz w:val="20"/>
      </w:rPr>
      <w:t xml:space="preserve"> - 11 rue du 4 Septembre - 24290 MONTIGNAC-LASCAUX - Tél: 05.53.51.95.23</w:t>
    </w:r>
    <w:r>
      <w:rPr>
        <w:b w:val="on"/>
        <w:sz w:val="20"/>
      </w:rPr>
      <w:t xml:space="preserve"> - https://www.maisonsenperigord.net</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drawing>
        <wp:inline distT="0" distB="0" distL="0" distR="0">
          <wp:extent cx="1504950" cy="79057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504950" cy="790575"/>
                  </a:xfrm>
                  <a:prstGeom prst="rect">
                    <a:avLst/>
                  </a:prstGeom>
                </pic:spPr>
              </pic:pic>
            </a:graphicData>
          </a:graphic>
        </wp:inline>
      </w:drawing>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646" w:hanging="363"/>
        <w:tabs>
          <w:tab w:val="num" w:pos="646"/>
        </w:tabs>
      </w:pPr>
      <w:rPr>
        <w:rFonts w:hint="default" w:ascii="Symbol" w:hAnsi="Symbol" w:eastAsia="Symbol"/>
        <w:b w:val="off"/>
        <w:i w:val="off"/>
        <w:strike w:val="off"/>
        <w:color w:val="auto"/>
        <w:position w:val="0"/>
        <w:sz w:val="20"/>
        <w:u w:val="none"/>
        <w:shd w:val="clear" w:fill="auto"/>
      </w:rPr>
    </w:lvl>
  </w:abstractNum>
  <w:abstractNum w:abstractNumId="3">
    <w:multiLevelType w:val="singleLevel"/>
    <w:lvl w:ilvl="0">
      <w:start w:val="1"/>
      <w:numFmt w:val="bullet"/>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titre tableau">
    <w:name w:val="titre tableau"/>
    <w:basedOn w:val="[Normal]"/>
    <w:next w:val="titre tableau"/>
    <w:qFormat/>
    <w:pPr>
      <w:spacing w:before="57" w:after="57"/>
      <w:jc w:val="center"/>
    </w:pPr>
    <w:rPr>
      <w:rFonts w:ascii="Century Gothic" w:hAnsi="Century Gothic" w:eastAsia="Century Gothic"/>
      <w:b w:val="on"/>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spacing w:before="57" w:after="57"/>
      <w:ind w:left="363" w:hanging="363"/>
    </w:pPr>
    <w:rPr>
      <w:rFonts w:ascii="Century Gothic" w:hAnsi="Century Gothic" w:eastAsia="Century Gothic"/>
    </w:rPr>
  </w:style>
  <w:style w:type="paragraph" w:styleId="Titre arial 14 pts gras">
    <w:name w:val="Titre arial 14 pts gras"/>
    <w:basedOn w:val="Normal"/>
    <w:next w:val="Titre arial 14 pts gras"/>
    <w:qFormat/>
    <w:pPr/>
    <w:rPr>
      <w:b w:val="on"/>
      <w:sz w:val="28"/>
    </w:rPr>
  </w:style>
  <w:style w:type="paragraph" w:styleId="Type de détail">
    <w:name w:val="Type de détail"/>
    <w:basedOn w:val="Normal"/>
    <w:next w:val="Détail"/>
    <w:qFormat/>
    <w:pPr>
      <w:spacing w:before="113" w:after="57"/>
    </w:pPr>
    <w:rPr>
      <w:rFonts w:ascii="Century Gothic" w:hAnsi="Century Gothic" w:eastAsia="Century Gothic"/>
      <w:b w:val="on"/>
      <w:u w:val="single"/>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ext body">
    <w:name w:val="Text body"/>
    <w:basedOn w:val="Normal"/>
    <w:next w:val="Text body"/>
    <w:qFormat/>
    <w:pPr>
      <w:spacing w:after="120"/>
    </w:pPr>
    <w:rPr>
      <w:rFonts w:ascii="Times New Roman" w:hAnsi="Times New Roman" w:eastAsia="Times New Roman"/>
      <w:sz w:val="24"/>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5" Type="http://schemas.openxmlformats.org/officeDocument/2006/relationships/header" Target="header0001.xml"/>
	<Relationship Id="rId00016"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7" Type="http://schemas.openxmlformats.org/officeDocument/2006/relationships/numbering" Target="numbering.xml"/>
	<Relationship Id="rId00018" Type="http://schemas.openxmlformats.org/officeDocument/2006/relationships/fontTable" Target="fontTable.xml"/>
	<Relationship Id="rId00019"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