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THENON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79620" cy="254254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MP113076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212 000 €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Propriété comprenant une maison principale de 75 m² habitables, tout confort et un gîte d'été d'environ 40 m². Joli jardin de 1378 m². A voir!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A VOIR! En périgord Noir, dans un hameau typique, propriété comprenant une maison principale de 75 m² habitables, tout confort et un gîte d'été d'environ 40 m². Joli jardin. Bon rapport qualité/prix. La maison principale offre de plain-pied une cuisine, salle-à-manger, salon avec un poêle à bois, une chambre et la salle d'eau. A l'étage, on trouve une deuxième chambre, actuellement à usage d'atelier. Chauffage réversible par pompe à chaleur. Le gîte d'été offre un séjour, cuisine, salle d'eau au rdc, et deux chambres à l'étage. Beau jardin, de 1378 m²,  avec piscine hors-sol. Atelier/garage de 15 m².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07845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07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DSC_0728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07845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07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DSC_0722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0784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07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DSC_0719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078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07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DSC_0713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07845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07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DSC_0714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30500" cy="1807845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0500" cy="1807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DSC_0724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115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1 378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36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Campagne non-isolée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d'environ 17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comprenant cuisine , salon et salle à manger de 36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5 m².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17 m², mansardée, à usage d'atelier.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 de 40 m² habitables avec cuisine et séjour au rdc et 2 chambres à l'étage.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381,00 KWHep/m²an =&gt; Classe F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8,00 Kgco2/m²an =&gt; Classe B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Climatisation réversible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60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10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10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Dépendance /gîte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10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Gîtes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minutes.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381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8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F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B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600 €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