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286 200 €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15 mn de Montignac, maison traditionnelle de 130 m² habitables avec garage/atelier sur en viron 5500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proximité d'un village tous commerces, cette maison traditionnelle offre environ 130 m² habitables et propose deux chambres de plain pied en plus d'un beau séjour avec cheminée et d'une cuisine ; à l'étage deux autres chambres et le grenier qui peut être transformé. Un grand terrain plat et clos d'environ 5570m² entoure la maison. Atelier / garage.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IMG8401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IMG8403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IMG8422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IMG8437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IMG8410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IMG8417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5 570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10, 10 et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d'environ 12 m² avec porte-fenêtre donnant sur la terrasse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avec couloir d'environ 22 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/ salle à manger d'environ 26m² avec insert - carrelage au sol, 2 portes-fenêtres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ou chambre palière - parquet en chataigner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12 m² - parquet au sol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aménageable d'environ 30 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bel escalier en ormeau ;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 atelier d'environ 36 m² non attenant.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Electrique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Interphone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792 €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