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85970" cy="34442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MP113557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206 700 €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Maison en pierre avec jardin et jolie vue dans village sur hauteurs à 5 minutes de MONTIGNAC-LASCAUX.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5 minutes de MONTIGNAC-LASCAUX, cette maison de caractère avec jardin, offre en rdc une grande pièce à vivre avec cuisine/séjour avec cheminée, 1 chambre, 1 grande salle de bains ainsi qu'une buanderie. A l'étage on trouve une chambre mansardée et un grand grenier aménageable. Au rdc 1 chambre supplémentaire avec salle de bains est à terminer. Belle vue depuis le jardin. Gros oeuvre en très bon état.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86025" cy="186690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025" cy="186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IMG_2279.JPG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5844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844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Vue depuis le jardin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Vue 3D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Les-Farges-02222023_093310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Les-Farges-02222023_093234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Les-Farges-02222023_093251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410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 de 19 m² et 1 de 23 m² à terminer.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53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à terminer.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mansardée.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à aménager.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/cantou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1h30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540 €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