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ackground w:color="FFFFFF"/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7"/>
        <w:gridCol w:w="3945"/>
      </w:tblGrid>
      <w:tr>
        <w:tc>
          <w:tcPr>
            <w:tcW w:w="516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rPr>
                <w:b w:val="on"/>
                <w:sz w:val="32"/>
              </w:rPr>
              <w:t xml:space="preserve">Avenant au mandat de vente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</w:pPr>
            <w:r>
              <w:rPr>
                <w:sz w:val="32"/>
              </w:rPr>
              <w:t xml:space="preserve"> </w:t>
            </w:r>
            <w:r>
              <w:t xml:space="preserve">n° 8 166  du 09/03/2023</w:t>
            </w:r>
            <w:r>
              <w:rPr>
                <w:sz w:val="32"/>
              </w:rPr>
              <w:t xml:space="preserve">   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114 Impasse Claude BOURDICHON 24290 MONTIGNAC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et Madame FAYE Alexis et Elodie</w:t>
            </w:r>
          </w:p>
          <w:p>
            <w:pPr>
              <w:pStyle w:val="[Normal]"/>
              <w:jc w:val="center"/>
            </w:pPr>
            <w:r>
              <w:t xml:space="preserve">114 Impasse Claude BOURDICHON 24290 MONTIGNAC</w:t>
            </w:r>
          </w:p>
          <w:p>
            <w:pPr>
              <w:pStyle w:val="[Normal]"/>
              <w:jc w:val="center"/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t xml:space="preserve">Maisons en Périgord </w:t>
            </w:r>
          </w:p>
          <w:p>
            <w:pPr>
              <w:pStyle w:val="[Normal]"/>
              <w:jc w:val="center"/>
            </w:pPr>
            <w:r>
              <w:t xml:space="preserve">11 rue du 4 Septembre 24290 MONTIGNAC-LASCAUX</w:t>
            </w:r>
          </w:p>
          <w:p>
            <w:pPr>
              <w:pStyle w:val="[Normal]"/>
              <w:jc w:val="center"/>
            </w:pPr>
            <w:r>
              <w:t xml:space="preserve">05.53.51.95.23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</w:pPr>
    </w:p>
    <w:p>
      <w:pPr>
        <w:pStyle w:val="[Normal]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</w:pPr>
      <w:r>
        <w:t xml:space="preserve">230 000 €</w:t>
      </w:r>
    </w:p>
    <w:p>
      <w:pPr>
        <w:pStyle w:val="[Normal]"/>
        <w:rPr>
          <w:sz w:val="28"/>
          <w:u w:val="single"/>
        </w:rPr>
      </w:pPr>
    </w:p>
    <w:p>
      <w:pPr>
        <w:pStyle w:val="[Normal]"/>
      </w:pPr>
      <w:r>
        <w:rPr>
          <w:sz w:val="28"/>
          <w:u w:val="single"/>
        </w:rPr>
        <w:t xml:space="preserve">Rémunération du mandataire: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 , la rémunération du mandataire sera de</w:t>
      </w:r>
    </w:p>
    <w:p>
      <w:pPr>
        <w:pStyle w:val="[Normal]"/>
      </w:pPr>
      <w:r>
        <w:t xml:space="preserve">13 800 €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Rayés nuls ............mots ..................... lignes</w:t>
      </w:r>
    </w:p>
    <w:p>
      <w:pPr>
        <w:pStyle w:val="[Normal]"/>
      </w:pP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double exemplaire.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Maisons en Périgord - 11 rue du 4 Septembre - 24290 MONTIGNAC-LASCAUX - Tél 05.53.51.95.23 - Fax 05.53.51.90.28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 https://www.maisonsenperigord.net - </w:t>
    </w:r>
    <w:r>
      <w:rPr>
        <w:sz w:val="16"/>
      </w:rPr>
      <w:t xml:space="preserve">contact@maisonsenperigord.net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