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19/06/2023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204 route de Sarlat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TEYSSIER Alain</w:t>
            </w:r>
          </w:p>
          <w:p>
            <w:pPr>
              <w:pStyle w:val="[Normal]"/>
              <w:jc w:val="center"/>
            </w:pPr>
            <w:r>
              <w:t xml:space="preserve">434 route Impériale 46200 LANZAC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190 000 €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11 400 €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