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4620"/>
        <w:gridCol w:w="8758"/>
      </w:tblGrid>
      <w:tr>
        <w:tc>
          <w:tcPr>
            <w:tcW w:w="14620" w:type="dxa"/>
            <w:vMerge w:val="restart"/>
            <w:shd w:val="clear" w:fill="FFFFFF"/>
            <w:vAlign w:val="top"/>
          </w:tcPr>
          <w:p>
            <w:pPr>
              <w:pStyle w:val="[Normal]"/>
              <w:jc w:val="center"/>
              <w:rPr>
                <w:rFonts w:ascii="Century Gothic" w:hAnsi="Century Gothic" w:eastAsia="Century Gothic"/>
                <w:sz w:val="2"/>
              </w:rPr>
            </w:pPr>
            <w:r>
              <w:rPr>
                <w:rFonts w:ascii="Century Gothic" w:hAnsi="Century Gothic" w:eastAsia="Century Gothic"/>
                <w:sz w:val="2"/>
              </w:rPr>
              <w:t xml:space="preserve"> </w:t>
            </w:r>
          </w:p>
          <w:p>
            <w:pPr>
              <w:pStyle w:val="[Normal]"/>
              <w:ind w:left="1134"/>
              <w:jc w:val="center"/>
              <w:rPr>
                <w:rFonts w:ascii="Century Gothic" w:hAnsi="Century Gothic" w:eastAsia="Century Gothic"/>
                <w:sz w:val="22"/>
              </w:rPr>
            </w:pPr>
            <w:r>
              <w:drawing>
                <wp:inline distT="0" distB="0" distL="0" distR="0">
                  <wp:extent cx="7372350" cy="553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372350" cy="5537200"/>
                          </a:xfrm>
                          <a:prstGeom prst="rect">
                            <a:avLst/>
                          </a:prstGeom>
                        </pic:spPr>
                      </pic:pic>
                    </a:graphicData>
                  </a:graphic>
                </wp:inline>
              </w:drawing>
            </w:r>
            <w:r>
              <w:rPr>
                <w:rFonts w:ascii="Century Gothic" w:hAnsi="Century Gothic" w:eastAsia="Century Gothic"/>
                <w:sz w:val="2"/>
              </w:rPr>
              <w:t xml:space="preserve">  </w:t>
            </w:r>
          </w:p>
        </w:tc>
        <w:tc>
          <w:tcPr>
            <w:tcW w:w="8758" w:type="dxa"/>
            <w:shd w:val="clear" w:fill="FFFFFF"/>
            <w:vAlign w:val="top"/>
          </w:tcPr>
          <w:p>
            <w:pPr>
              <w:pStyle w:val="[Normal]"/>
              <w:jc w:val="center"/>
              <w:rPr>
                <w:rFonts w:ascii="Century Gothic" w:hAnsi="Century Gothic" w:eastAsia="Century Gothic"/>
                <w:sz w:val="2"/>
              </w:rPr>
            </w:pPr>
          </w:p>
          <w:p>
            <w:pPr>
              <w:pStyle w:val="[Normal]"/>
              <w:jc w:val="center"/>
              <w:rPr>
                <w:rFonts w:ascii="Century Gothic" w:hAnsi="Century Gothic" w:eastAsia="Century Gothic"/>
                <w:sz w:val="22"/>
              </w:rPr>
            </w:pPr>
            <w:r>
              <w:drawing>
                <wp:inline distT="0" distB="0" distL="0" distR="0">
                  <wp:extent cx="3686175" cy="27686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3686175" cy="2768600"/>
                          </a:xfrm>
                          <a:prstGeom prst="rect">
                            <a:avLst/>
                          </a:prstGeom>
                        </pic:spPr>
                      </pic:pic>
                    </a:graphicData>
                  </a:graphic>
                </wp:inline>
              </w:drawing>
            </w:r>
          </w:p>
          <w:p>
            <w:pPr>
              <w:pStyle w:val="[Normal]"/>
              <w:jc w:val="center"/>
              <w:rPr>
                <w:rFonts w:ascii="Century Gothic" w:hAnsi="Century Gothic" w:eastAsia="Century Gothic"/>
                <w:sz w:val="22"/>
              </w:rPr>
            </w:pPr>
          </w:p>
        </w:tc>
      </w:tr>
      <w:tr>
        <w:tc>
          <w:tcPr>
            <w:tcW w:w="14620" w:type="dxa"/>
            <w:vMerge w:val="continue"/>
            <w:shd w:val="clear" w:fill="FFFFFF"/>
            <w:vAlign w:val="top"/>
          </w:tcPr>
          <w:p>
            <w:pPr>
              <w:jc w:val="center"/>
              <w:rPr>
                <w:sz w:val="24"/>
              </w:rPr>
            </w:pPr>
          </w:p>
        </w:tc>
        <w:tc>
          <w:tcPr>
            <w:tcW w:w="8758" w:type="dxa"/>
            <w:shd w:val="clear" w:fill="FFFFFF"/>
            <w:vAlign w:val="top"/>
          </w:tcPr>
          <w:p>
            <w:pPr>
              <w:pStyle w:val="[Normal]"/>
              <w:jc w:val="center"/>
              <w:rPr>
                <w:rFonts w:ascii="Century Gothic" w:hAnsi="Century Gothic" w:eastAsia="Century Gothic"/>
                <w:sz w:val="22"/>
              </w:rPr>
            </w:pPr>
            <w:r>
              <w:drawing>
                <wp:inline distT="0" distB="0" distL="0" distR="0">
                  <wp:extent cx="3686175" cy="27686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3686175" cy="2768600"/>
                          </a:xfrm>
                          <a:prstGeom prst="rect">
                            <a:avLst/>
                          </a:prstGeom>
                        </pic:spPr>
                      </pic:pic>
                    </a:graphicData>
                  </a:graphic>
                </wp:inline>
              </w:drawing>
            </w:r>
          </w:p>
        </w:tc>
      </w:tr>
    </w:tbl>
    <w:p>
      <w:pPr>
        <w:pStyle w:val="[Normal]"/>
        <w:rPr>
          <w:rFonts w:ascii="Century Gothic" w:hAnsi="Century Gothic" w:eastAsia="Century Gothic"/>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673"/>
        <w:gridCol w:w="14244"/>
        <w:gridCol w:w="3461"/>
      </w:tblGrid>
      <w:tr>
        <w:tc>
          <w:tcPr>
            <w:tcW w:w="5673"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8"/>
              </w:rPr>
            </w:pPr>
          </w:p>
          <w:p>
            <w:pPr>
              <w:pStyle w:val="[Normal]"/>
              <w:jc w:val="center"/>
              <w:rPr>
                <w:rFonts w:ascii="Century Gothic" w:hAnsi="Century Gothic" w:eastAsia="Century Gothic"/>
                <w:b w:val="on"/>
                <w:color w:val="990134"/>
                <w:sz w:val="16"/>
              </w:rPr>
            </w:pPr>
            <w:r>
              <w:drawing>
                <wp:inline distT="0" distB="0" distL="0" distR="0">
                  <wp:extent cx="1504950" cy="4572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457200"/>
                          </a:xfrm>
                          <a:prstGeom prst="rect">
                            <a:avLst/>
                          </a:prstGeom>
                        </pic:spPr>
                      </pic:pic>
                    </a:graphicData>
                  </a:graphic>
                </wp:inline>
              </w:drawing>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904"/>
              <w:gridCol w:w="2750"/>
              <w:gridCol w:w="2615"/>
              <w:gridCol w:w="2115"/>
              <w:gridCol w:w="1923"/>
            </w:tblGrid>
            <w:tr>
              <w:tc>
                <w:tcPr>
                  <w:tcW w:w="2904" w:type="dxa"/>
                  <w:shd w:val="clear" w:fill="auto"/>
                  <w:vAlign w:val="center"/>
                </w:tcPr>
                <w:p>
                  <w:pPr>
                    <w:pStyle w:val="[Normal]"/>
                    <w:rPr>
                      <w:rFonts w:ascii="Century Gothic" w:hAnsi="Century Gothic" w:eastAsia="Century Gothic"/>
                      <w:sz w:val="22"/>
                    </w:rPr>
                  </w:pPr>
                  <w:r>
                    <w:drawing>
                      <wp:anchor distT="12700" distB="12700" distL="12700" distR="12700" simplePos="0" relativeHeight="1000000" behindDoc="0" locked="0" layoutInCell="1" allowOverlap="1" hidden="false">
                        <wp:simplePos x="0" y="0"/>
                        <wp:positionH relativeFrom="column">
                          <wp:posOffset>685165</wp:posOffset>
                        </wp:positionH>
                        <wp:positionV relativeFrom="paragraph">
                          <wp:posOffset>41910</wp:posOffset>
                        </wp:positionV>
                        <wp:extent cx="457200" cy="457200"/>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57200" cy="457200"/>
                                </a:xfrm>
                                <a:prstGeom prst="rect">
                                  <a:avLst/>
                                </a:prstGeom>
                              </pic:spPr>
                            </pic:pic>
                          </a:graphicData>
                        </a:graphic>
                      </wp:anchor>
                    </w:drawing>
                  </w:r>
                </w:p>
              </w:tc>
              <w:tc>
                <w:tcPr>
                  <w:tcW w:w="2750"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1" behindDoc="0" locked="0" layoutInCell="1" allowOverlap="1" hidden="false">
                        <wp:simplePos x="0" y="0"/>
                        <wp:positionH relativeFrom="column">
                          <wp:posOffset>661035</wp:posOffset>
                        </wp:positionH>
                        <wp:positionV relativeFrom="paragraph">
                          <wp:posOffset>41910</wp:posOffset>
                        </wp:positionV>
                        <wp:extent cx="457200" cy="45720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57200" cy="457200"/>
                                </a:xfrm>
                                <a:prstGeom prst="rect">
                                  <a:avLst/>
                                </a:prstGeom>
                              </pic:spPr>
                            </pic:pic>
                          </a:graphicData>
                        </a:graphic>
                      </wp:anchor>
                    </w:drawing>
                  </w:r>
                </w:p>
              </w:tc>
              <w:tc>
                <w:tcPr>
                  <w:tcW w:w="26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2" behindDoc="0" locked="0" layoutInCell="1" allowOverlap="1" hidden="false">
                        <wp:simplePos x="0" y="0"/>
                        <wp:positionH relativeFrom="column">
                          <wp:posOffset>539750</wp:posOffset>
                        </wp:positionH>
                        <wp:positionV relativeFrom="paragraph">
                          <wp:posOffset>71120</wp:posOffset>
                        </wp:positionV>
                        <wp:extent cx="474980" cy="43878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74980" cy="438785"/>
                                </a:xfrm>
                                <a:prstGeom prst="rect">
                                  <a:avLst/>
                                </a:prstGeom>
                              </pic:spPr>
                            </pic:pic>
                          </a:graphicData>
                        </a:graphic>
                      </wp:anchor>
                    </w:drawing>
                  </w:r>
                </w:p>
              </w:tc>
              <w:tc>
                <w:tcPr>
                  <w:tcW w:w="21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3" behindDoc="0" locked="0" layoutInCell="1" allowOverlap="1" hidden="false">
                        <wp:simplePos x="0" y="0"/>
                        <wp:positionH relativeFrom="column">
                          <wp:posOffset>440690</wp:posOffset>
                        </wp:positionH>
                        <wp:positionV relativeFrom="paragraph">
                          <wp:posOffset>59690</wp:posOffset>
                        </wp:positionV>
                        <wp:extent cx="457200" cy="45720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57200" cy="457200"/>
                                </a:xfrm>
                                <a:prstGeom prst="rect">
                                  <a:avLst/>
                                </a:prstGeom>
                              </pic:spPr>
                            </pic:pic>
                          </a:graphicData>
                        </a:graphic>
                      </wp:anchor>
                    </w:drawing>
                  </w:r>
                </w:p>
              </w:tc>
              <w:tc>
                <w:tcPr>
                  <w:tcW w:w="1923"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4" behindDoc="0" locked="0" layoutInCell="1" allowOverlap="1" hidden="false">
                        <wp:simplePos x="0" y="0"/>
                        <wp:positionH relativeFrom="column">
                          <wp:posOffset>404495</wp:posOffset>
                        </wp:positionH>
                        <wp:positionV relativeFrom="paragraph">
                          <wp:posOffset>59690</wp:posOffset>
                        </wp:positionV>
                        <wp:extent cx="447675" cy="4572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447675" cy="457200"/>
                                </a:xfrm>
                                <a:prstGeom prst="rect">
                                  <a:avLst/>
                                </a:prstGeom>
                              </pic:spPr>
                            </pic:pic>
                          </a:graphicData>
                        </a:graphic>
                      </wp:anchor>
                    </w:drawing>
                  </w:r>
                </w:p>
              </w:tc>
            </w:tr>
            <w:tr>
              <w:tc>
                <w:tcPr>
                  <w:tcW w:w="2904"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3</w:t>
                  </w:r>
                </w:p>
              </w:tc>
              <w:tc>
                <w:tcPr>
                  <w:tcW w:w="2750"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1</w:t>
                  </w:r>
                </w:p>
              </w:tc>
              <w:tc>
                <w:tcPr>
                  <w:tcW w:w="26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100 m²</w:t>
                  </w:r>
                </w:p>
              </w:tc>
              <w:tc>
                <w:tcPr>
                  <w:tcW w:w="21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1 000 m²</w:t>
                  </w:r>
                </w:p>
              </w:tc>
              <w:tc>
                <w:tcPr>
                  <w:tcW w:w="1923"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1</w:t>
                  </w:r>
                </w:p>
              </w:tc>
            </w:tr>
          </w:tbl>
          <w:p>
            <w:pPr>
              <w:pStyle w:val="[Normal]"/>
              <w:rPr>
                <w:rFonts w:ascii="Century Gothic" w:hAnsi="Century Gothic" w:eastAsia="Century Gothic"/>
                <w:sz w:val="4"/>
              </w:rPr>
            </w:pPr>
          </w:p>
        </w:tc>
        <w:tc>
          <w:tcPr>
            <w:tcW w:w="3461" w:type="dxa"/>
            <w:vMerge w:val="restart"/>
            <w:shd w:val="clear" w:fill="auto"/>
            <w:vAlign w:val="top"/>
          </w:tcPr>
          <w:p>
            <w:pPr>
              <w:pStyle w:val="[Normal]"/>
              <w:jc w:val="center"/>
              <w:rPr>
                <w:rFonts w:ascii="Century Gothic" w:hAnsi="Century Gothic" w:eastAsia="Century Gothic"/>
                <w:b w:val="on"/>
                <w:sz w:val="28"/>
              </w:rPr>
            </w:pPr>
          </w:p>
          <w:p>
            <w:pPr>
              <w:pStyle w:val="[Normal]"/>
              <w:jc w:val="center"/>
              <w:rPr>
                <w:rFonts w:ascii="Century Gothic" w:hAnsi="Century Gothic" w:eastAsia="Century Gothic"/>
                <w:b w:val="on"/>
                <w:sz w:val="36"/>
              </w:rPr>
            </w:pPr>
          </w:p>
          <w:p>
            <w:pPr>
              <w:pStyle w:val="[Normal]"/>
              <w:rPr>
                <w:rFonts w:ascii="Century Gothic" w:hAnsi="Century Gothic" w:eastAsia="Century Gothic"/>
                <w:b w:val="on"/>
                <w:sz w:val="28"/>
              </w:rPr>
            </w:pPr>
            <w:r>
              <w:rPr>
                <w:rFonts w:ascii="Century Gothic" w:hAnsi="Century Gothic" w:eastAsia="Century Gothic"/>
                <w:b w:val="on"/>
                <w:sz w:val="36"/>
              </w:rPr>
              <w:t xml:space="preserve">    Scannez moi !</w:t>
            </w:r>
          </w:p>
          <w:p>
            <w:pPr>
              <w:pStyle w:val="[Normal]"/>
              <w:jc w:val="center"/>
              <w:rPr>
                <w:rFonts w:ascii="Century Gothic" w:hAnsi="Century Gothic" w:eastAsia="Century Gothic"/>
                <w:sz w:val="22"/>
              </w:rPr>
            </w:pPr>
            <w:r>
              <w:rPr>
                <w:rFonts w:ascii="Century Gothic" w:hAnsi="Century Gothic" w:eastAsia="Century Gothic"/>
                <w:sz w:val="22"/>
              </w:rPr>
              <w:t xml:space="preserve"> </w:t>
            </w:r>
          </w:p>
          <w:p>
            <w:pPr>
              <w:pStyle w:val="[Normal]"/>
              <w:jc w:val="center"/>
              <w:rPr>
                <w:rFonts w:ascii="Century Gothic" w:hAnsi="Century Gothic" w:eastAsia="Century Gothic"/>
                <w:sz w:val="22"/>
              </w:rPr>
            </w:pPr>
            <w:r>
              <w:drawing>
                <wp:inline distT="0" distB="0" distL="0" distR="0">
                  <wp:extent cx="1857375" cy="18573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57375" cy="1857375"/>
                          </a:xfrm>
                          <a:prstGeom prst="rect">
                            <a:avLst/>
                          </a:prstGeom>
                        </pic:spPr>
                      </pic:pic>
                    </a:graphicData>
                  </a:graphic>
                </wp:inline>
              </w:drawing>
            </w:r>
          </w:p>
        </w:tc>
      </w:tr>
      <w:tr>
        <w:tc>
          <w:tcPr>
            <w:tcW w:w="5673" w:type="dxa"/>
            <w:shd w:val="clear" w:fill="auto"/>
            <w:vAlign w:val="top"/>
          </w:tcPr>
          <w:tbl>
            <w:tblPr>
              <w:tblW w:w="0" w:type="auto"/>
              <w:jc w:val="left"/>
              <w:tblInd w:w="77"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245"/>
              <w:gridCol w:w="1257"/>
            </w:tblGrid>
            <w:tr>
              <w:tc>
                <w:tcPr>
                  <w:tcW w:w="4245" w:type="dxa"/>
                  <w:shd w:val="clear" w:fill="990134"/>
                  <w:vAlign w:val="top"/>
                </w:tcPr>
                <w:p>
                  <w:pPr>
                    <w:pStyle w:val="[Normal]"/>
                    <w:jc w:val="center"/>
                    <w:rPr>
                      <w:rFonts w:ascii="Century Gothic" w:hAnsi="Century Gothic" w:eastAsia="Century Gothic"/>
                      <w:b w:val="on"/>
                      <w:color w:val="FFFFFF"/>
                      <w:sz w:val="40"/>
                    </w:rPr>
                  </w:pPr>
                  <w:r>
                    <w:rPr>
                      <w:rFonts w:ascii="Century Gothic" w:hAnsi="Century Gothic" w:eastAsia="Century Gothic"/>
                      <w:b w:val="on"/>
                      <w:color w:val="FFFFFF"/>
                      <w:sz w:val="36"/>
                    </w:rPr>
                    <w:t xml:space="preserve">243 800 € H.A.I *</w:t>
                  </w:r>
                </w:p>
              </w:tc>
              <w:tc>
                <w:tcPr>
                  <w:tcW w:w="1257" w:type="dxa"/>
                  <w:shd w:val="clear" w:fill="auto"/>
                  <w:vAlign w:val="top"/>
                </w:tcPr>
                <w:p>
                  <w:pPr>
                    <w:pStyle w:val="[Normal]"/>
                    <w:rPr>
                      <w:rFonts w:ascii="Century Gothic" w:hAnsi="Century Gothic" w:eastAsia="Century Gothic"/>
                      <w:sz w:val="40"/>
                    </w:rPr>
                  </w:pPr>
                </w:p>
              </w:tc>
            </w:tr>
            <w:tr>
              <w:tc>
                <w:tcPr>
                  <w:tcW w:w="5502" w:type="dxa"/>
                  <w:gridSpan w:val="2"/>
                  <w:shd w:val="clear" w:fill="auto"/>
                  <w:vAlign w:val="top"/>
                </w:tcPr>
                <w:p>
                  <w:pPr>
                    <w:pStyle w:val="[Normal]"/>
                    <w:rPr>
                      <w:rFonts w:ascii="Century Gothic" w:hAnsi="Century Gothic" w:eastAsia="Century Gothic"/>
                      <w:b w:val="on"/>
                      <w:sz w:val="14"/>
                    </w:rPr>
                  </w:pPr>
                </w:p>
                <w:p>
                  <w:pPr>
                    <w:pStyle w:val="[Normal]"/>
                    <w:rPr>
                      <w:rFonts w:ascii="Century Gothic" w:hAnsi="Century Gothic" w:eastAsia="Century Gothic"/>
                      <w:b w:val="on"/>
                      <w:sz w:val="22"/>
                    </w:rPr>
                  </w:pPr>
                  <w:r>
                    <w:rPr>
                      <w:rFonts w:ascii="Century Gothic" w:hAnsi="Century Gothic" w:eastAsia="Century Gothic"/>
                      <w:b w:val="on"/>
                      <w:sz w:val="22"/>
                    </w:rPr>
                    <w:t xml:space="preserve">* Prix honoraires exclus : 230 000 € </w:t>
                  </w:r>
                </w:p>
                <w:p>
                  <w:pPr>
                    <w:pStyle w:val="[Normal]"/>
                    <w:rPr>
                      <w:rFonts w:ascii="Century Gothic" w:hAnsi="Century Gothic" w:eastAsia="Century Gothic"/>
                      <w:b w:val="on"/>
                      <w:sz w:val="28"/>
                    </w:rPr>
                  </w:pPr>
                  <w:r>
                    <w:rPr>
                      <w:rFonts w:ascii="Century Gothic" w:hAnsi="Century Gothic" w:eastAsia="Century Gothic"/>
                      <w:b w:val="on"/>
                      <w:sz w:val="22"/>
                    </w:rPr>
                    <w:t xml:space="preserve">* Honoraires charge acquéreur : 6,00% TTC</w:t>
                  </w:r>
                </w:p>
              </w:tc>
            </w:tr>
          </w:tbl>
          <w:p>
            <w:pPr>
              <w:pStyle w:val="[Normal]"/>
              <w:ind w:left="134"/>
              <w:rPr>
                <w:rFonts w:ascii="Century Gothic" w:hAnsi="Century Gothic" w:eastAsia="Century Gothic"/>
                <w:sz w:val="8"/>
              </w:rPr>
            </w:pPr>
          </w:p>
          <w:p>
            <w:pPr>
              <w:pStyle w:val="[Normal]"/>
              <w:ind w:left="134"/>
              <w:rPr>
                <w:rFonts w:ascii="Century Gothic" w:hAnsi="Century Gothic" w:eastAsia="Century Gothic"/>
                <w:sz w:val="22"/>
              </w:rPr>
            </w:pPr>
            <w:r>
              <w:drawing>
                <wp:inline distT="0" distB="0" distL="0" distR="0">
                  <wp:extent cx="1386840" cy="121983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86840" cy="1219835"/>
                          </a:xfrm>
                          <a:prstGeom prst="rect">
                            <a:avLst/>
                          </a:prstGeom>
                        </pic:spPr>
                      </pic:pic>
                    </a:graphicData>
                  </a:graphic>
                </wp:inline>
              </w:drawing>
            </w:r>
            <w:r>
              <w:rPr>
                <w:rFonts w:ascii="Century Gothic" w:hAnsi="Century Gothic" w:eastAsia="Century Gothic"/>
                <w:sz w:val="22"/>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ind w:left="134"/>
              <w:rPr>
                <w:rFonts w:ascii="Century Gothic" w:hAnsi="Century Gothic" w:eastAsia="Century Gothic"/>
                <w:sz w:val="22"/>
              </w:rPr>
            </w:pPr>
            <w:r>
              <w:rPr>
                <w:rFonts w:ascii="Century Gothic" w:hAnsi="Century Gothic" w:eastAsia="Century Gothic"/>
                <w:sz w:val="22"/>
              </w:rPr>
              <w:t xml:space="preserve">Date de réalisation DPE :  08/11/2024</w:t>
            </w:r>
          </w:p>
          <w:p>
            <w:pPr>
              <w:pStyle w:val="[Normal]"/>
              <w:ind w:left="134"/>
              <w:rPr>
                <w:rFonts w:ascii="Century Gothic" w:hAnsi="Century Gothic" w:eastAsia="Century Gothic"/>
                <w:sz w:val="22"/>
              </w:rPr>
            </w:pPr>
            <w:r>
              <w:rPr>
                <w:rFonts w:ascii="Century Gothic" w:hAnsi="Century Gothic" w:eastAsia="Century Gothic"/>
                <w:sz w:val="22"/>
              </w:rPr>
              <w:t xml:space="preserve">Année de référence :  2021-2022-2023</w:t>
            </w:r>
          </w:p>
          <w:p>
            <w:pPr>
              <w:pStyle w:val="[Normal]"/>
              <w:ind w:left="134"/>
              <w:rPr>
                <w:rFonts w:ascii="Century Gothic" w:hAnsi="Century Gothic" w:eastAsia="Century Gothic"/>
                <w:sz w:val="22"/>
              </w:rPr>
            </w:pPr>
            <w:r>
              <w:rPr>
                <w:rFonts w:ascii="Century Gothic" w:hAnsi="Century Gothic" w:eastAsia="Century Gothic"/>
                <w:sz w:val="22"/>
              </w:rPr>
              <w:t xml:space="preserve">Montant bas (dépenses énergétiques) : 1130 €</w:t>
            </w:r>
          </w:p>
          <w:p>
            <w:pPr>
              <w:pStyle w:val="[Normal]"/>
              <w:ind w:left="134"/>
              <w:rPr>
                <w:rFonts w:ascii="Century Gothic" w:hAnsi="Century Gothic" w:eastAsia="Century Gothic"/>
                <w:sz w:val="22"/>
              </w:rPr>
            </w:pPr>
            <w:r>
              <w:rPr>
                <w:rFonts w:ascii="Century Gothic" w:hAnsi="Century Gothic" w:eastAsia="Century Gothic"/>
                <w:sz w:val="22"/>
              </w:rPr>
              <w:t xml:space="preserve">Montant haut (dépenses énergétiques) : 1590 €</w:t>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186"/>
              <w:gridCol w:w="3986"/>
            </w:tblGrid>
            <w:tr>
              <w:trPr>
                <w:trHeight w:val="397" w:hRule="atLeast"/>
              </w:trPr>
              <w:tc>
                <w:tcPr>
                  <w:tcW w:w="10186" w:type="dxa"/>
                  <w:shd w:val="clear" w:fill="FFFFFF"/>
                  <w:vAlign w:val="center"/>
                </w:tcPr>
                <w:p>
                  <w:pPr>
                    <w:pStyle w:val="[Normal]"/>
                    <w:rPr>
                      <w:rFonts w:ascii="Century Gothic" w:hAnsi="Century Gothic" w:eastAsia="Century Gothic"/>
                      <w:b w:val="on"/>
                      <w:color w:val="FFFFFF"/>
                    </w:rPr>
                  </w:pPr>
                  <w:r>
                    <w:rPr>
                      <w:rFonts w:ascii="Century Gothic" w:hAnsi="Century Gothic" w:eastAsia="Century Gothic"/>
                      <w:b w:val="on"/>
                      <w:color w:val="FFFFFF"/>
                      <w:sz w:val="6"/>
                    </w:rPr>
                    <w:br w:type="textWrapping"/>
                  </w:r>
                  <w:r>
                    <w:rPr>
                      <w:rFonts w:ascii="Century Gothic" w:hAnsi="Century Gothic" w:eastAsia="Century Gothic"/>
                      <w:b w:val="on"/>
                      <w:color w:val="990134"/>
                      <w:sz w:val="48"/>
                    </w:rPr>
                    <w:t xml:space="preserve">Région GRAMAT  - Maison Contemporaine</w:t>
                  </w:r>
                </w:p>
                <w:p>
                  <w:pPr>
                    <w:pStyle w:val="[Normal]"/>
                    <w:jc w:val="center"/>
                    <w:rPr>
                      <w:rFonts w:ascii="Century Gothic" w:hAnsi="Century Gothic" w:eastAsia="Century Gothic"/>
                      <w:sz w:val="2"/>
                    </w:rPr>
                  </w:pPr>
                </w:p>
              </w:tc>
              <w:tc>
                <w:tcPr>
                  <w:tcW w:w="3986" w:type="dxa"/>
                  <w:shd w:val="clear" w:fill="FFFFFF"/>
                  <w:vAlign w:val="bottom"/>
                </w:tcPr>
                <w:p>
                  <w:pPr>
                    <w:pStyle w:val="[Normal]"/>
                    <w:jc w:val="right"/>
                    <w:rPr>
                      <w:rFonts w:ascii="Century Gothic" w:hAnsi="Century Gothic" w:eastAsia="Century Gothic"/>
                      <w:b w:val="on"/>
                      <w:color w:val="990134"/>
                      <w:sz w:val="6"/>
                    </w:rPr>
                  </w:pPr>
                </w:p>
                <w:p>
                  <w:pPr>
                    <w:pStyle w:val="[Normal]"/>
                    <w:jc w:val="center"/>
                    <w:rPr>
                      <w:rFonts w:ascii="Century Gothic" w:hAnsi="Century Gothic" w:eastAsia="Century Gothic"/>
                      <w:b w:val="on"/>
                      <w:color w:val="990134"/>
                      <w:sz w:val="22"/>
                    </w:rPr>
                  </w:pPr>
                  <w:r>
                    <w:rPr>
                      <w:rFonts w:ascii="Century Gothic" w:hAnsi="Century Gothic" w:eastAsia="Century Gothic"/>
                      <w:b w:val="on"/>
                      <w:color w:val="990134"/>
                      <w:sz w:val="32"/>
                    </w:rPr>
                    <w:t xml:space="preserve">Ref : GRA1745</w:t>
                  </w:r>
                </w:p>
              </w:tc>
            </w:tr>
          </w:tbl>
          <w:p>
            <w:pPr>
              <w:pStyle w:val="[Normal]"/>
              <w:jc w:val="both"/>
              <w:rPr>
                <w:rFonts w:ascii="Century Gothic" w:hAnsi="Century Gothic" w:eastAsia="Century Gothic"/>
                <w:sz w:val="22"/>
              </w:rPr>
            </w:pPr>
          </w:p>
          <w:p>
            <w:pPr>
              <w:pStyle w:val="[Normal]"/>
              <w:jc w:val="both"/>
              <w:rPr>
                <w:rFonts w:ascii="Century Gothic" w:hAnsi="Century Gothic" w:eastAsia="Century Gothic"/>
                <w:b w:val="on"/>
              </w:rPr>
            </w:pPr>
            <w:r>
              <w:rPr>
                <w:rFonts w:ascii="Century Gothic" w:hAnsi="Century Gothic" w:eastAsia="Century Gothic"/>
                <w:b w:val="on"/>
              </w:rPr>
              <w:t xml:space="preserve">EXCLUSIVITÉ ! Rare ! Plain-pied avec commerces et services du centre ville accessibles à pieds, construction traditionnelle de 2007 développant 100 m²  habitables organisés comme suit : pièce à vivre avec cuisine ouverte aménagée et semi équipée, couloir desservant trois chambres toutes avec rangements, un bureau, une salle d'eau, un cellier et un WC. Garage attenant avec porte automatique. Terrain clos de 1 000 m². Chauffage par pompe à chaleur, menuiseries PVC double vitrage, tout-à-l'égout...A saisir !  </w:t>
            </w:r>
          </w:p>
          <w:p>
            <w:pPr>
              <w:pStyle w:val="[Normal]"/>
              <w:jc w:val="both"/>
              <w:rPr>
                <w:rFonts w:ascii="Century Gothic" w:hAnsi="Century Gothic" w:eastAsia="Century Gothic"/>
              </w:rPr>
            </w:pPr>
          </w:p>
          <w:p>
            <w:pPr>
              <w:pStyle w:val="[Normal]"/>
              <w:jc w:val="both"/>
              <w:rPr>
                <w:rFonts w:ascii="Century Gothic" w:hAnsi="Century Gothic" w:eastAsia="Century Gothic"/>
              </w:rPr>
            </w:pPr>
            <w:r>
              <w:rPr>
                <w:rFonts w:ascii="Century Gothic" w:hAnsi="Century Gothic" w:eastAsia="Century Gothic"/>
              </w:rPr>
              <w:t xml:space="preserve">Les informations sur les risques auxquels ce bien est exposé sont disponibles sur le site Géorisques: www.georisques.gouv.fr </w:t>
            </w:r>
          </w:p>
        </w:tc>
        <w:tc>
          <w:tcPr>
            <w:tcW w:w="3461" w:type="dxa"/>
            <w:vMerge w:val="continue"/>
            <w:shd w:val="clear" w:fill="auto"/>
            <w:vAlign w:val="top"/>
          </w:tcPr>
          <w:p>
            <w:pPr>
              <w:jc w:val="both"/>
              <w:rPr>
                <w:sz w:val="24"/>
              </w:rPr>
            </w:pPr>
          </w:p>
        </w:tc>
      </w:tr>
    </w:tbl>
    <w:p>
      <w:pPr>
        <w:pStyle w:val="[Normal]"/>
        <w:jc w:val="center"/>
        <w:rPr>
          <w:rFonts w:ascii="Century Gothic" w:hAnsi="Century Gothic" w:eastAsia="Century Gothic"/>
        </w:rPr>
      </w:pPr>
    </w:p>
    <w:sectPr>
      <w:headerReference w:type="default" r:id="rId00017"/>
      <w:footerReference w:type="default" r:id="rId00018"/>
      <w:pgSz w:w="23811" w:h="16838" w:orient="landscape"/>
      <w:pgMar w:top="340" w:right="397" w:bottom="170" w:left="170" w:header="113" w:footer="17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3250"/>
    </w:tblGrid>
    <w:tr>
      <w:tc>
        <w:tcPr>
          <w:tcW w:w="23250" w:type="dxa"/>
          <w:shd w:val="clear" w:fill="404040"/>
          <w:vAlign w:val="top"/>
        </w:tcPr>
        <w:p>
          <w:pPr>
            <w:pStyle w:val="[Normal]"/>
            <w:jc w:val="center"/>
            <w:rPr>
              <w:rFonts w:ascii="Century Gothic" w:hAnsi="Century Gothic" w:eastAsia="Century Gothic"/>
              <w:b w:val="on"/>
              <w:color w:val="FFFFFF"/>
              <w:sz w:val="6"/>
            </w:rPr>
          </w:pPr>
        </w:p>
      </w:tc>
    </w:tr>
    <w:tr>
      <w:tc>
        <w:tcPr>
          <w:tcW w:w="23250" w:type="dxa"/>
          <w:shd w:val="clear" w:fill="FFFFFF"/>
          <w:vAlign w:val="top"/>
        </w:tcPr>
        <w:p>
          <w:pPr>
            <w:pStyle w:val="[Normal]"/>
            <w:jc w:val="center"/>
            <w:rPr>
              <w:rFonts w:ascii="Century Gothic" w:hAnsi="Century Gothic" w:eastAsia="Century Gothic"/>
              <w:b w:val="on"/>
              <w:color w:val="FFFFFF"/>
              <w:sz w:val="4"/>
            </w:rPr>
          </w:pPr>
        </w:p>
      </w:tc>
    </w:tr>
    <w:tr>
      <w:tc>
        <w:tcPr>
          <w:tcW w:w="23250" w:type="dxa"/>
          <w:shd w:val="clear" w:fill="990134"/>
          <w:vAlign w:val="top"/>
        </w:tcPr>
        <w:p>
          <w:pPr>
            <w:pStyle w:val="[Normal]"/>
            <w:jc w:val="center"/>
            <w:rPr>
              <w:rFonts w:ascii="Century Gothic" w:hAnsi="Century Gothic" w:eastAsia="Century Gothic"/>
              <w:color w:val="FFFFFF"/>
            </w:rPr>
          </w:pPr>
          <w:r>
            <w:rPr>
              <w:rFonts w:ascii="Century Gothic" w:hAnsi="Century Gothic" w:eastAsia="Century Gothic"/>
              <w:b w:val="on"/>
              <w:color w:val="FFFFFF"/>
              <w:sz w:val="28"/>
            </w:rPr>
            <w:t xml:space="preserve">Tel : +33 (0)5 65 34 34 15 - contact@iferganeimmobilier.fr - 5 place Carnot, 46100 Figeac - </w:t>
          </w:r>
          <w:r>
            <w:rPr>
              <w:rFonts w:ascii="Century Gothic" w:hAnsi="Century Gothic" w:eastAsia="Century Gothic"/>
              <w:b w:val="on"/>
              <w:color w:val="FFFFFF"/>
              <w:sz w:val="28"/>
            </w:rPr>
            <w:t xml:space="preserve">https://www.iferganeimmobilier.fr</w:t>
          </w:r>
        </w:p>
      </w:tc>
    </w:tr>
  </w:tbl>
  <w:p>
    <w:pPr>
      <w:pStyle w:val="[Normal]"/>
      <w:rPr>
        <w:rFonts w:ascii="Century Gothic" w:hAnsi="Century Gothic" w:eastAsia="Century Gothic"/>
        <w:color w:val="FF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rPr>
        <w:sz w:val="2"/>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09" Type="http://schemas.openxmlformats.org/officeDocument/2006/relationships/image" Target="media/image0005.png"/>
	<Relationship Id="rId00010" Type="http://schemas.openxmlformats.org/officeDocument/2006/relationships/image" Target="media/image0006.jpg"/>
	<Relationship Id="rId00011" Type="http://schemas.openxmlformats.org/officeDocument/2006/relationships/image" Target="media/image0007.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