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499235"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5887</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SIMON Gerrit et Johanaa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Landgoed Backershagen 26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2243AW  WASSENAAR  PAYS-BAS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Lot Dordogne Corrèze (GILDC)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Ancien corps de ferme quercynois , sur terrain de 25 200 m² , 495 route de layade  46320 FLAUJAC-GARE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SIX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600 000 €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30 000 €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Garamond" w:hAnsi="Garamond" w:eastAsia="Garamond"/>
          <w:b w:val="on"/>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Garamond" w:hAnsi="Garamond" w:eastAsia="Garamond"/>
        </w:rPr>
      </w:pPr>
      <w:r>
        <w:rPr>
          <w:rFonts w:ascii="Garamond" w:hAnsi="Garamond" w:eastAsia="Garamond"/>
        </w:rPr>
        <w:t xml:space="preserve">- Accompagnement si besoin, pour les démarches et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Monsieur Gerrit SIMON</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Landgoed Backershagen 26 2243AW WASSENAAR PAYS-BAS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30 000 €</w:t>
      </w:r>
      <w:r>
        <w:t xml:space="preserve"> </w:t>
      </w:r>
      <w:r>
        <w:rPr>
          <w:b w:val="on"/>
        </w:rPr>
        <w:t xml:space="preserve">TTC, soit 5,00%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